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FC" w:rsidRPr="00E30CAA" w:rsidRDefault="001928FC" w:rsidP="001928FC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расчетного счета (счета по депозиту)</w:t>
      </w:r>
      <w:r>
        <w:rPr>
          <w:rStyle w:val="418"/>
          <w:b/>
          <w:sz w:val="24"/>
          <w:szCs w:val="24"/>
        </w:rPr>
        <w:t xml:space="preserve"> </w:t>
      </w:r>
      <w:r w:rsidRPr="002123C2">
        <w:rPr>
          <w:rStyle w:val="418"/>
          <w:b/>
          <w:sz w:val="24"/>
          <w:szCs w:val="24"/>
        </w:rPr>
        <w:t>в валюте Российской Федерации, иностранной валюте и драгоценных металлах</w:t>
      </w:r>
      <w:r w:rsidRPr="005706E3">
        <w:rPr>
          <w:rStyle w:val="418"/>
          <w:b/>
          <w:sz w:val="24"/>
          <w:szCs w:val="24"/>
        </w:rPr>
        <w:t xml:space="preserve"> </w:t>
      </w:r>
      <w:r w:rsidRPr="00E30CAA">
        <w:rPr>
          <w:rStyle w:val="418"/>
          <w:b/>
          <w:sz w:val="24"/>
          <w:szCs w:val="24"/>
        </w:rPr>
        <w:t>индивидуальному предпринимателю</w:t>
      </w:r>
      <w:bookmarkEnd w:id="0"/>
      <w:r w:rsidRPr="00E30CAA">
        <w:rPr>
          <w:rStyle w:val="418"/>
          <w:b/>
          <w:sz w:val="24"/>
          <w:szCs w:val="24"/>
        </w:rPr>
        <w:t xml:space="preserve">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удостоверя</w:t>
            </w:r>
            <w:r>
              <w:rPr>
                <w:b w:val="0"/>
                <w:i w:val="0"/>
                <w:sz w:val="20"/>
              </w:rPr>
              <w:t>ющий личность физического лица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 w:rsidRPr="00E30CAA" w:rsidDel="00CF7A44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**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E30CAA">
              <w:rPr>
                <w:b w:val="0"/>
                <w:i w:val="0"/>
                <w:sz w:val="20"/>
              </w:rPr>
              <w:t>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C728B">
              <w:rPr>
                <w:b w:val="0"/>
                <w:i w:val="0"/>
                <w:sz w:val="20"/>
              </w:rPr>
              <w:t>(драгоценными металлами)</w:t>
            </w:r>
            <w:r w:rsidRPr="00E30CAA">
              <w:rPr>
                <w:b w:val="0"/>
                <w:i w:val="0"/>
                <w:sz w:val="20"/>
              </w:rPr>
              <w:t>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</w:t>
            </w:r>
            <w:r>
              <w:rPr>
                <w:b w:val="0"/>
                <w:i w:val="0"/>
                <w:sz w:val="20"/>
              </w:rPr>
              <w:t>налог собственноручной подписи)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</w:t>
            </w:r>
            <w:r>
              <w:rPr>
                <w:b w:val="0"/>
                <w:i w:val="0"/>
                <w:sz w:val="20"/>
              </w:rPr>
              <w:t xml:space="preserve"> (</w:t>
            </w:r>
            <w:r w:rsidRPr="00EC6F75">
              <w:rPr>
                <w:b w:val="0"/>
                <w:bCs/>
                <w:i w:val="0"/>
                <w:iCs/>
                <w:sz w:val="20"/>
              </w:rPr>
              <w:t>счета по депозиту</w:t>
            </w:r>
            <w:r>
              <w:rPr>
                <w:b w:val="0"/>
                <w:i w:val="0"/>
                <w:sz w:val="20"/>
              </w:rPr>
              <w:t>)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4764B4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4764B4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4764B4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4764B4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4764B4">
              <w:rPr>
                <w:b w:val="0"/>
                <w:i w:val="0"/>
                <w:sz w:val="20"/>
              </w:rPr>
              <w:t>» / из банков, в которых ранее был открыт банковский счет (при наличии)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928FC" w:rsidRPr="004D181F" w:rsidRDefault="001928FC" w:rsidP="002272E9">
            <w:pPr>
              <w:pStyle w:val="a5"/>
              <w:jc w:val="both"/>
              <w:rPr>
                <w:sz w:val="20"/>
              </w:rPr>
            </w:pPr>
            <w:r w:rsidRPr="004D181F">
              <w:rPr>
                <w:sz w:val="20"/>
              </w:rPr>
              <w:t xml:space="preserve">Для индивидуальных предпринимателей, применяющих специальные налоговые режимы: </w:t>
            </w:r>
          </w:p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</w:t>
            </w:r>
            <w:r>
              <w:rPr>
                <w:b w:val="0"/>
                <w:i w:val="0"/>
                <w:sz w:val="20"/>
              </w:rPr>
              <w:t>.</w:t>
            </w:r>
          </w:p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1928FC" w:rsidRPr="004764B4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письменное обязательство предоставить в Банк копию налоговых деклараций не позднее 10 дней с даты возникновения такой </w:t>
            </w:r>
            <w:r>
              <w:rPr>
                <w:b w:val="0"/>
                <w:i w:val="0"/>
                <w:sz w:val="20"/>
              </w:rPr>
              <w:t>обязанности.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sz w:val="20"/>
              </w:rPr>
              <w:t>Для индивидуальных предпринимателей, осуществляющих услуги на рынке недвижимого имущества (</w:t>
            </w:r>
            <w:proofErr w:type="spellStart"/>
            <w:r w:rsidRPr="00E30CAA">
              <w:rPr>
                <w:sz w:val="20"/>
              </w:rPr>
              <w:t>подкоды</w:t>
            </w:r>
            <w:proofErr w:type="spellEnd"/>
            <w:r>
              <w:rPr>
                <w:sz w:val="20"/>
              </w:rPr>
              <w:t xml:space="preserve"> ОКВЭД 68.31.11, 68.31.12):</w:t>
            </w:r>
          </w:p>
          <w:p w:rsidR="001928FC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 п</w:t>
            </w:r>
            <w:r w:rsidRPr="00E30CAA">
              <w:rPr>
                <w:b w:val="0"/>
                <w:i w:val="0"/>
                <w:sz w:val="20"/>
              </w:rPr>
              <w:t>риказ о назначении сотрудника, ответственного за реализацию правил внутреннего,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в целях противодействия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</w:t>
            </w:r>
            <w:r>
              <w:rPr>
                <w:b w:val="0"/>
                <w:i w:val="0"/>
                <w:sz w:val="20"/>
              </w:rPr>
              <w:t xml:space="preserve">я; </w:t>
            </w:r>
          </w:p>
          <w:p w:rsidR="001928FC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BD15EC">
              <w:rPr>
                <w:b w:val="0"/>
                <w:i w:val="0"/>
                <w:sz w:val="20"/>
              </w:rPr>
              <w:t>копия титульного листа с отметкой об утверждении Правил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 xml:space="preserve">Уведомление о постановке на специальный учет </w:t>
            </w:r>
            <w:r w:rsidRPr="00FB0E90">
              <w:rPr>
                <w:sz w:val="20"/>
              </w:rPr>
              <w:t>индивидуального предпринимателя, осуществляющего операции с драгоценными металлами и драгоценными камнями</w:t>
            </w:r>
            <w:r w:rsidRPr="00BD15EC">
              <w:rPr>
                <w:b w:val="0"/>
                <w:i w:val="0"/>
                <w:sz w:val="20"/>
              </w:rPr>
              <w:t>, и присвоении ему учетного номера</w:t>
            </w:r>
            <w:r w:rsidRPr="003C28CD">
              <w:rPr>
                <w:b w:val="0"/>
                <w:i w:val="0"/>
                <w:sz w:val="20"/>
              </w:rPr>
              <w:t xml:space="preserve"> (при </w:t>
            </w:r>
            <w:r>
              <w:rPr>
                <w:b w:val="0"/>
                <w:i w:val="0"/>
                <w:sz w:val="20"/>
              </w:rPr>
              <w:t>работе по счету с драгоценными металлами в физической форме)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</w:t>
            </w:r>
            <w:r w:rsidRPr="001E7EEA">
              <w:rPr>
                <w:b w:val="0"/>
                <w:i w:val="0"/>
                <w:sz w:val="20"/>
              </w:rPr>
              <w:t xml:space="preserve">просник (форма </w:t>
            </w:r>
            <w:proofErr w:type="spellStart"/>
            <w:r w:rsidRPr="001E7EEA">
              <w:rPr>
                <w:b w:val="0"/>
                <w:i w:val="0"/>
                <w:sz w:val="20"/>
              </w:rPr>
              <w:t>самосертификации</w:t>
            </w:r>
            <w:proofErr w:type="spellEnd"/>
            <w:r w:rsidRPr="001E7EEA">
              <w:rPr>
                <w:b w:val="0"/>
                <w:i w:val="0"/>
                <w:sz w:val="20"/>
              </w:rPr>
              <w:t>) для клиентов – физических лиц и индивидуальных предпринимателей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1928FC" w:rsidRPr="00770F8C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r>
              <w:rPr>
                <w:b w:val="0"/>
                <w:i w:val="0"/>
                <w:sz w:val="20"/>
              </w:rPr>
              <w:t>индивидуального предпринимателя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</w:t>
            </w:r>
            <w:r>
              <w:rPr>
                <w:b w:val="0"/>
                <w:i w:val="0"/>
                <w:sz w:val="20"/>
              </w:rPr>
              <w:t>ета представителя (при наличии)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E30CAA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>
              <w:rPr>
                <w:b w:val="0"/>
                <w:i w:val="0"/>
                <w:sz w:val="20"/>
              </w:rPr>
              <w:t xml:space="preserve"> владельца</w:t>
            </w:r>
            <w:r w:rsidRPr="00E30CAA">
              <w:rPr>
                <w:b w:val="0"/>
                <w:i w:val="0"/>
                <w:sz w:val="20"/>
              </w:rPr>
              <w:t>**</w:t>
            </w:r>
            <w:r>
              <w:rPr>
                <w:b w:val="0"/>
                <w:i w:val="0"/>
                <w:sz w:val="20"/>
              </w:rPr>
              <w:t>*</w:t>
            </w:r>
          </w:p>
        </w:tc>
      </w:tr>
      <w:tr w:rsidR="001928FC" w:rsidRPr="00E30CAA" w:rsidTr="002272E9">
        <w:tc>
          <w:tcPr>
            <w:tcW w:w="426" w:type="dxa"/>
            <w:shd w:val="clear" w:color="auto" w:fill="auto"/>
          </w:tcPr>
          <w:p w:rsidR="001928FC" w:rsidRPr="008B2E34" w:rsidRDefault="001928FC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1928FC" w:rsidRPr="00E30CAA" w:rsidRDefault="001928FC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</w:t>
            </w:r>
            <w:r>
              <w:rPr>
                <w:b w:val="0"/>
                <w:i w:val="0"/>
                <w:sz w:val="20"/>
              </w:rPr>
              <w:t>годоприобретателя (при наличии)</w:t>
            </w:r>
          </w:p>
        </w:tc>
      </w:tr>
    </w:tbl>
    <w:p w:rsidR="001928FC" w:rsidRDefault="001928FC" w:rsidP="001928FC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по ПОД/ФТ.</w:t>
      </w:r>
    </w:p>
    <w:p w:rsidR="001928FC" w:rsidRPr="00951F24" w:rsidRDefault="001928FC" w:rsidP="001928FC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 xml:space="preserve">споряжение денежными средствами </w:t>
      </w:r>
      <w:r w:rsidRPr="00BD15EC">
        <w:rPr>
          <w:i/>
          <w:iCs/>
          <w:sz w:val="16"/>
          <w:szCs w:val="16"/>
        </w:rPr>
        <w:t>(драгоценными металлами)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</w:t>
      </w:r>
      <w:r w:rsidRPr="00BD15EC">
        <w:rPr>
          <w:i/>
          <w:iCs/>
          <w:sz w:val="16"/>
          <w:szCs w:val="16"/>
        </w:rPr>
        <w:t>(драгоценными металлами)</w:t>
      </w:r>
      <w:r>
        <w:rPr>
          <w:i/>
          <w:iCs/>
          <w:sz w:val="16"/>
          <w:szCs w:val="16"/>
        </w:rPr>
        <w:t xml:space="preserve"> </w:t>
      </w:r>
      <w:r w:rsidRPr="00F908E7">
        <w:rPr>
          <w:i/>
          <w:iCs/>
          <w:sz w:val="16"/>
          <w:szCs w:val="16"/>
        </w:rPr>
        <w:t>на бумажном носителе</w:t>
      </w:r>
    </w:p>
    <w:p w:rsidR="001928FC" w:rsidRPr="00E22689" w:rsidRDefault="001928FC" w:rsidP="001928FC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22689">
        <w:rPr>
          <w:i/>
          <w:iCs/>
          <w:sz w:val="16"/>
          <w:szCs w:val="16"/>
        </w:rPr>
        <w:t xml:space="preserve">*** в случае отсутствия иного физического лица, являющегося </w:t>
      </w:r>
      <w:proofErr w:type="spellStart"/>
      <w:r w:rsidRPr="00E22689">
        <w:rPr>
          <w:i/>
          <w:iCs/>
          <w:sz w:val="16"/>
          <w:szCs w:val="16"/>
        </w:rPr>
        <w:t>бенефициарным</w:t>
      </w:r>
      <w:proofErr w:type="spellEnd"/>
      <w:r w:rsidRPr="00E22689">
        <w:rPr>
          <w:i/>
          <w:iCs/>
          <w:sz w:val="16"/>
          <w:szCs w:val="16"/>
        </w:rPr>
        <w:t xml:space="preserve"> владельцем индивидуального предпринимателя, отдельная Анкета </w:t>
      </w:r>
      <w:proofErr w:type="spellStart"/>
      <w:r w:rsidRPr="00E22689">
        <w:rPr>
          <w:i/>
          <w:iCs/>
          <w:sz w:val="16"/>
          <w:szCs w:val="16"/>
        </w:rPr>
        <w:t>бенефициарного</w:t>
      </w:r>
      <w:proofErr w:type="spellEnd"/>
      <w:r w:rsidRPr="00E22689">
        <w:rPr>
          <w:i/>
          <w:iCs/>
          <w:sz w:val="16"/>
          <w:szCs w:val="16"/>
        </w:rPr>
        <w:t xml:space="preserve"> владельца не представляется.</w:t>
      </w:r>
    </w:p>
    <w:p w:rsidR="001928FC" w:rsidRPr="004C642C" w:rsidRDefault="001928FC" w:rsidP="001928FC">
      <w:pPr>
        <w:autoSpaceDE w:val="0"/>
        <w:autoSpaceDN w:val="0"/>
        <w:spacing w:before="120" w:after="120"/>
        <w:ind w:right="561"/>
        <w:jc w:val="both"/>
        <w:rPr>
          <w:b/>
          <w:iCs/>
          <w:sz w:val="20"/>
          <w:szCs w:val="20"/>
        </w:rPr>
      </w:pPr>
      <w:r w:rsidRPr="004C642C">
        <w:rPr>
          <w:b/>
          <w:iCs/>
          <w:sz w:val="20"/>
          <w:szCs w:val="20"/>
        </w:rPr>
        <w:t>ООО КБ «</w:t>
      </w:r>
      <w:proofErr w:type="spellStart"/>
      <w:r w:rsidRPr="004C642C">
        <w:rPr>
          <w:b/>
          <w:iCs/>
          <w:sz w:val="20"/>
          <w:szCs w:val="20"/>
        </w:rPr>
        <w:t>РостФинанс</w:t>
      </w:r>
      <w:proofErr w:type="spellEnd"/>
      <w:r w:rsidRPr="004C642C">
        <w:rPr>
          <w:b/>
          <w:iCs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FD"/>
    <w:rsid w:val="001928FC"/>
    <w:rsid w:val="00587BFD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B497-D4BA-46F0-9A41-1D9DA14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1928FC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19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928FC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1928F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1928FC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928FC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28FC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2023-08-16T14:08:00Z</dcterms:created>
  <dcterms:modified xsi:type="dcterms:W3CDTF">2023-08-16T14:16:00Z</dcterms:modified>
</cp:coreProperties>
</file>