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5D" w:rsidRDefault="004E105D" w:rsidP="004E105D">
      <w:pPr>
        <w:shd w:val="clear" w:color="auto" w:fill="FFFFFF"/>
        <w:jc w:val="right"/>
        <w:rPr>
          <w:color w:val="000000"/>
          <w:sz w:val="24"/>
          <w:szCs w:val="24"/>
        </w:rPr>
      </w:pPr>
      <w:r w:rsidRPr="007F08DA">
        <w:rPr>
          <w:rFonts w:ascii="Cambria" w:hAnsi="Cambria"/>
          <w:b/>
          <w:noProof/>
        </w:rPr>
        <w:drawing>
          <wp:anchor distT="0" distB="0" distL="114300" distR="114300" simplePos="0" relativeHeight="251659264" behindDoc="0" locked="0" layoutInCell="1" allowOverlap="1" wp14:anchorId="070ECCD9" wp14:editId="5DD55282">
            <wp:simplePos x="0" y="0"/>
            <wp:positionH relativeFrom="page">
              <wp:posOffset>38735</wp:posOffset>
            </wp:positionH>
            <wp:positionV relativeFrom="paragraph">
              <wp:posOffset>-431800</wp:posOffset>
            </wp:positionV>
            <wp:extent cx="7381875" cy="384237"/>
            <wp:effectExtent l="0" t="0" r="0" b="0"/>
            <wp:wrapNone/>
            <wp:docPr id="2" name="Рисунок 1" descr="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38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05D" w:rsidRPr="00446354" w:rsidRDefault="004E105D" w:rsidP="004E105D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Общество с ограниченной ответственностью коммерческий банк «РостФинанс»</w:t>
      </w:r>
    </w:p>
    <w:p w:rsidR="004E105D" w:rsidRPr="00446354" w:rsidRDefault="004E105D" w:rsidP="004E105D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(ООО КБ «РостФинанс»)</w:t>
      </w:r>
    </w:p>
    <w:p w:rsidR="005F214B" w:rsidRDefault="005F214B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</w:p>
    <w:p w:rsidR="004E105D" w:rsidRPr="00982C69" w:rsidRDefault="004E105D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982C69">
        <w:rPr>
          <w:color w:val="000000"/>
          <w:sz w:val="24"/>
          <w:szCs w:val="24"/>
        </w:rPr>
        <w:t>УТВЕРЖДАЮ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982C69">
        <w:rPr>
          <w:color w:val="000000"/>
          <w:sz w:val="24"/>
          <w:szCs w:val="24"/>
        </w:rPr>
        <w:t>Председатель Правления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                                 ООО КБ «РостФинанс»</w:t>
      </w:r>
    </w:p>
    <w:p w:rsidR="005250F4" w:rsidRPr="00982C69" w:rsidRDefault="009F434C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6D2649">
        <w:rPr>
          <w:color w:val="000000"/>
          <w:spacing w:val="-1"/>
          <w:sz w:val="24"/>
          <w:szCs w:val="24"/>
        </w:rPr>
        <w:t>«</w:t>
      </w:r>
      <w:r w:rsidR="002D43C8">
        <w:rPr>
          <w:color w:val="000000"/>
          <w:spacing w:val="-1"/>
          <w:sz w:val="24"/>
          <w:szCs w:val="24"/>
        </w:rPr>
        <w:t>10</w:t>
      </w:r>
      <w:r w:rsidRPr="006D2649">
        <w:rPr>
          <w:color w:val="000000"/>
          <w:spacing w:val="-1"/>
          <w:sz w:val="24"/>
          <w:szCs w:val="24"/>
        </w:rPr>
        <w:t xml:space="preserve">» </w:t>
      </w:r>
      <w:r w:rsidR="00344C3E">
        <w:rPr>
          <w:color w:val="000000"/>
          <w:spacing w:val="-1"/>
          <w:sz w:val="24"/>
          <w:szCs w:val="24"/>
        </w:rPr>
        <w:t>сентября</w:t>
      </w:r>
      <w:r w:rsidRPr="006D2649">
        <w:rPr>
          <w:color w:val="000000"/>
          <w:spacing w:val="-1"/>
          <w:sz w:val="24"/>
          <w:szCs w:val="24"/>
        </w:rPr>
        <w:t xml:space="preserve"> 201</w:t>
      </w:r>
      <w:r w:rsidR="005900FA">
        <w:rPr>
          <w:color w:val="000000"/>
          <w:spacing w:val="-1"/>
          <w:sz w:val="24"/>
          <w:szCs w:val="24"/>
        </w:rPr>
        <w:t>9</w:t>
      </w:r>
      <w:r w:rsidRPr="006D2649">
        <w:rPr>
          <w:color w:val="000000"/>
          <w:spacing w:val="-1"/>
          <w:sz w:val="24"/>
          <w:szCs w:val="24"/>
        </w:rPr>
        <w:t>г.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_______________ </w:t>
      </w:r>
      <w:r w:rsidR="003E4F2F">
        <w:rPr>
          <w:color w:val="000000"/>
          <w:spacing w:val="-1"/>
          <w:sz w:val="24"/>
          <w:szCs w:val="24"/>
        </w:rPr>
        <w:t>Прохватилов А.Б.</w:t>
      </w:r>
    </w:p>
    <w:p w:rsidR="005250F4" w:rsidRPr="00982C69" w:rsidRDefault="005250F4" w:rsidP="005250F4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Введение в действие с </w:t>
      </w:r>
      <w:r w:rsidR="009F434C" w:rsidRPr="006D2649">
        <w:rPr>
          <w:color w:val="000000"/>
          <w:spacing w:val="-1"/>
          <w:sz w:val="24"/>
          <w:szCs w:val="24"/>
        </w:rPr>
        <w:t>«</w:t>
      </w:r>
      <w:r w:rsidR="00344C3E">
        <w:rPr>
          <w:color w:val="000000"/>
          <w:spacing w:val="-1"/>
          <w:sz w:val="24"/>
          <w:szCs w:val="24"/>
        </w:rPr>
        <w:t>07</w:t>
      </w:r>
      <w:r w:rsidR="009F434C" w:rsidRPr="006D2649">
        <w:rPr>
          <w:color w:val="000000"/>
          <w:spacing w:val="-1"/>
          <w:sz w:val="24"/>
          <w:szCs w:val="24"/>
        </w:rPr>
        <w:t xml:space="preserve">» </w:t>
      </w:r>
      <w:r w:rsidR="00344C3E">
        <w:rPr>
          <w:color w:val="000000"/>
          <w:spacing w:val="-1"/>
          <w:sz w:val="24"/>
          <w:szCs w:val="24"/>
        </w:rPr>
        <w:t>октября</w:t>
      </w:r>
      <w:r w:rsidR="009F434C" w:rsidRPr="006D2649">
        <w:rPr>
          <w:color w:val="000000"/>
          <w:spacing w:val="-1"/>
          <w:sz w:val="24"/>
          <w:szCs w:val="24"/>
        </w:rPr>
        <w:t xml:space="preserve"> 201</w:t>
      </w:r>
      <w:r w:rsidR="001D5D79">
        <w:rPr>
          <w:color w:val="000000"/>
          <w:spacing w:val="-1"/>
          <w:sz w:val="24"/>
          <w:szCs w:val="24"/>
        </w:rPr>
        <w:t>9</w:t>
      </w:r>
      <w:r w:rsidR="009F434C" w:rsidRPr="006D2649">
        <w:rPr>
          <w:color w:val="000000"/>
          <w:spacing w:val="-1"/>
          <w:sz w:val="24"/>
          <w:szCs w:val="24"/>
        </w:rPr>
        <w:t>г.</w:t>
      </w:r>
    </w:p>
    <w:p w:rsidR="00377BAA" w:rsidRPr="00982C69" w:rsidRDefault="00377BAA" w:rsidP="00623203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377BAA" w:rsidRPr="00982C69" w:rsidRDefault="00377BAA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377BAA" w:rsidRPr="00982C69" w:rsidRDefault="00377BAA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3"/>
          <w:sz w:val="28"/>
          <w:szCs w:val="28"/>
        </w:rPr>
        <w:t>Т</w:t>
      </w:r>
      <w:r w:rsidR="00F05326" w:rsidRPr="00982C69">
        <w:rPr>
          <w:b/>
          <w:color w:val="000000"/>
          <w:spacing w:val="-3"/>
          <w:sz w:val="28"/>
          <w:szCs w:val="28"/>
        </w:rPr>
        <w:t>А</w:t>
      </w:r>
      <w:r w:rsidRPr="00982C69">
        <w:rPr>
          <w:b/>
          <w:color w:val="000000"/>
          <w:spacing w:val="-3"/>
          <w:sz w:val="28"/>
          <w:szCs w:val="28"/>
        </w:rPr>
        <w:t>РИФЫ КОМИССИОННОГО ВОЗНАГРАЖДЕНИ</w:t>
      </w:r>
      <w:r w:rsidR="00612E6E" w:rsidRPr="00982C69">
        <w:rPr>
          <w:b/>
          <w:color w:val="000000"/>
          <w:spacing w:val="-3"/>
          <w:sz w:val="28"/>
          <w:szCs w:val="28"/>
        </w:rPr>
        <w:t>Я</w:t>
      </w:r>
    </w:p>
    <w:p w:rsidR="00377BAA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1"/>
          <w:sz w:val="28"/>
          <w:szCs w:val="28"/>
        </w:rPr>
        <w:t>в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</w:t>
      </w:r>
      <w:r w:rsidR="00377BAA" w:rsidRPr="00982C69">
        <w:rPr>
          <w:b/>
          <w:color w:val="000000"/>
          <w:spacing w:val="-1"/>
          <w:sz w:val="28"/>
          <w:szCs w:val="28"/>
        </w:rPr>
        <w:t>ООО КБ «Р</w:t>
      </w:r>
      <w:r w:rsidR="00F05326" w:rsidRPr="00982C69">
        <w:rPr>
          <w:b/>
          <w:color w:val="000000"/>
          <w:spacing w:val="-1"/>
          <w:sz w:val="28"/>
          <w:szCs w:val="28"/>
        </w:rPr>
        <w:t>ост</w:t>
      </w:r>
      <w:r w:rsidR="00377BAA" w:rsidRPr="00982C69">
        <w:rPr>
          <w:b/>
          <w:color w:val="000000"/>
          <w:spacing w:val="-1"/>
          <w:sz w:val="28"/>
          <w:szCs w:val="28"/>
        </w:rPr>
        <w:t>Ф</w:t>
      </w:r>
      <w:r w:rsidR="00F05326" w:rsidRPr="00982C69">
        <w:rPr>
          <w:b/>
          <w:color w:val="000000"/>
          <w:spacing w:val="-1"/>
          <w:sz w:val="28"/>
          <w:szCs w:val="28"/>
        </w:rPr>
        <w:t>инанс</w:t>
      </w:r>
      <w:r w:rsidR="00377BAA" w:rsidRPr="00982C69">
        <w:rPr>
          <w:b/>
          <w:color w:val="000000"/>
          <w:spacing w:val="-1"/>
          <w:sz w:val="28"/>
          <w:szCs w:val="28"/>
        </w:rPr>
        <w:t>»</w:t>
      </w:r>
      <w:r w:rsidR="00B636BD" w:rsidRPr="00982C69">
        <w:rPr>
          <w:b/>
          <w:color w:val="000000"/>
          <w:spacing w:val="-1"/>
          <w:sz w:val="28"/>
          <w:szCs w:val="28"/>
        </w:rPr>
        <w:t xml:space="preserve">  </w:t>
      </w:r>
    </w:p>
    <w:p w:rsidR="00377BAA" w:rsidRPr="00982C69" w:rsidRDefault="00F05326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для юридических лиц</w:t>
      </w:r>
      <w:r w:rsidR="006C30A3" w:rsidRPr="00982C69">
        <w:rPr>
          <w:b/>
          <w:color w:val="000000"/>
          <w:spacing w:val="-2"/>
          <w:sz w:val="28"/>
          <w:szCs w:val="28"/>
        </w:rPr>
        <w:t xml:space="preserve"> и индивидуальных предпринимателей</w:t>
      </w:r>
    </w:p>
    <w:p w:rsidR="006C30A3" w:rsidRPr="00982C69" w:rsidRDefault="003511DF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(</w:t>
      </w:r>
      <w:r w:rsidR="00D55366" w:rsidRPr="00982C69">
        <w:rPr>
          <w:b/>
          <w:color w:val="000000"/>
          <w:spacing w:val="-2"/>
          <w:sz w:val="28"/>
          <w:szCs w:val="28"/>
        </w:rPr>
        <w:t>г. Ростов-на-Дону, Ростовская область</w:t>
      </w:r>
      <w:r w:rsidR="006C30A3" w:rsidRPr="00982C69">
        <w:rPr>
          <w:b/>
          <w:color w:val="000000"/>
          <w:spacing w:val="-2"/>
          <w:sz w:val="28"/>
          <w:szCs w:val="28"/>
        </w:rPr>
        <w:t>)</w:t>
      </w:r>
    </w:p>
    <w:p w:rsidR="006C30A3" w:rsidRPr="00982C69" w:rsidRDefault="006C30A3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Pr="00982C69" w:rsidRDefault="00377BAA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377BAA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4E105D" w:rsidRPr="00982C69" w:rsidRDefault="004E105D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bookmarkStart w:id="0" w:name="_GoBack"/>
      <w:bookmarkEnd w:id="0"/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г.</w:t>
      </w:r>
      <w:r w:rsidR="00361BF2">
        <w:rPr>
          <w:color w:val="000000"/>
          <w:spacing w:val="3"/>
          <w:w w:val="134"/>
          <w:sz w:val="24"/>
          <w:szCs w:val="24"/>
        </w:rPr>
        <w:t xml:space="preserve"> </w:t>
      </w:r>
      <w:r w:rsidRPr="00982C69">
        <w:rPr>
          <w:color w:val="000000"/>
          <w:spacing w:val="3"/>
          <w:w w:val="134"/>
          <w:sz w:val="24"/>
          <w:szCs w:val="24"/>
        </w:rPr>
        <w:t>Ростов-на-Дону</w:t>
      </w:r>
    </w:p>
    <w:p w:rsidR="00377BAA" w:rsidRPr="00982C69" w:rsidRDefault="00377BAA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201</w:t>
      </w:r>
      <w:r w:rsidR="00361BF2">
        <w:rPr>
          <w:color w:val="000000"/>
          <w:spacing w:val="3"/>
          <w:w w:val="134"/>
          <w:sz w:val="24"/>
          <w:szCs w:val="24"/>
        </w:rPr>
        <w:t>9</w:t>
      </w:r>
      <w:r w:rsidRPr="00982C69">
        <w:rPr>
          <w:color w:val="000000"/>
          <w:spacing w:val="3"/>
          <w:w w:val="134"/>
          <w:sz w:val="24"/>
          <w:szCs w:val="24"/>
        </w:rPr>
        <w:t xml:space="preserve"> год</w:t>
      </w:r>
    </w:p>
    <w:p w:rsidR="00377BAA" w:rsidRPr="00982C69" w:rsidRDefault="00377BAA">
      <w:pPr>
        <w:jc w:val="center"/>
        <w:rPr>
          <w:sz w:val="24"/>
          <w:szCs w:val="24"/>
        </w:rPr>
      </w:pPr>
      <w:r w:rsidRPr="00982C69">
        <w:rPr>
          <w:sz w:val="24"/>
          <w:szCs w:val="24"/>
        </w:rPr>
        <w:lastRenderedPageBreak/>
        <w:t>Содержание</w:t>
      </w:r>
    </w:p>
    <w:p w:rsidR="00377BAA" w:rsidRPr="00982C69" w:rsidRDefault="00377BAA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377BAA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/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 xml:space="preserve">счетов.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>счетов  в</w:t>
            </w:r>
            <w:proofErr w:type="gramEnd"/>
            <w:r w:rsidRPr="00982C69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C019FC" w:rsidRPr="00982C69" w:rsidTr="00556CC7">
        <w:tc>
          <w:tcPr>
            <w:tcW w:w="85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C019FC" w:rsidRPr="00982C69" w:rsidRDefault="00C019FC" w:rsidP="00C019FC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C019FC" w:rsidRPr="00982C69" w:rsidRDefault="00900AE8" w:rsidP="00C019FC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900AE8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240299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3.3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4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556CC7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7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 w:rsidP="00556CC7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0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C33552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1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8.2.1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2</w:t>
            </w:r>
          </w:p>
        </w:tc>
      </w:tr>
      <w:tr w:rsidR="00377BAA" w:rsidRPr="00982C69" w:rsidTr="00556CC7">
        <w:tc>
          <w:tcPr>
            <w:tcW w:w="851" w:type="dxa"/>
            <w:shd w:val="clear" w:color="auto" w:fill="auto"/>
          </w:tcPr>
          <w:p w:rsidR="00377BAA" w:rsidRPr="00982C69" w:rsidRDefault="00377BAA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8.2.2</w:t>
            </w:r>
            <w:r w:rsidR="00623203" w:rsidRPr="00982C69">
              <w:rPr>
                <w:sz w:val="24"/>
                <w:szCs w:val="24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:rsidR="00377BAA" w:rsidRPr="00982C69" w:rsidRDefault="00377BAA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377BAA" w:rsidRPr="00982C69" w:rsidRDefault="005F214B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  <w:tr w:rsidR="00C33552" w:rsidRPr="00982C69" w:rsidTr="00556CC7">
        <w:tc>
          <w:tcPr>
            <w:tcW w:w="851" w:type="dxa"/>
            <w:shd w:val="clear" w:color="auto" w:fill="auto"/>
          </w:tcPr>
          <w:p w:rsidR="00C33552" w:rsidRPr="00982C69" w:rsidRDefault="00C33552" w:rsidP="00556CC7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C33552" w:rsidRPr="00982C69" w:rsidRDefault="003425C0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C33552" w:rsidRPr="00982C69" w:rsidRDefault="003425C0" w:rsidP="00240299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</w:t>
            </w:r>
            <w:r w:rsidR="00240299" w:rsidRPr="00982C69">
              <w:rPr>
                <w:sz w:val="24"/>
                <w:szCs w:val="24"/>
              </w:rPr>
              <w:t>3</w:t>
            </w:r>
          </w:p>
        </w:tc>
      </w:tr>
    </w:tbl>
    <w:p w:rsidR="00377BAA" w:rsidRPr="00982C69" w:rsidRDefault="00377BAA">
      <w:r w:rsidRPr="00982C69">
        <w:br w:type="textWrapping" w:clear="all"/>
      </w:r>
    </w:p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/>
    <w:p w:rsidR="00377BAA" w:rsidRPr="00982C69" w:rsidRDefault="00377BAA">
      <w:pPr>
        <w:shd w:val="clear" w:color="auto" w:fill="FFFFFF"/>
        <w:spacing w:before="653"/>
        <w:jc w:val="center"/>
      </w:pPr>
    </w:p>
    <w:p w:rsidR="0048310C" w:rsidRPr="00982C69" w:rsidRDefault="0048310C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AD2056" w:rsidRPr="00982C69" w:rsidRDefault="00AD2056" w:rsidP="00AD2056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3"/>
          <w:szCs w:val="23"/>
        </w:rPr>
      </w:pPr>
      <w:r w:rsidRPr="00982C69">
        <w:rPr>
          <w:b/>
          <w:bCs/>
          <w:sz w:val="23"/>
          <w:szCs w:val="23"/>
        </w:rPr>
        <w:lastRenderedPageBreak/>
        <w:t>Порядок применения Тарифов комиссионного вознаграждения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устанавливают ставки комиссионного вознаграждения на услуги, оказываемые ООО КБ «РостФинанс» (</w:t>
      </w:r>
      <w:r w:rsidR="00D55366" w:rsidRPr="00982C69">
        <w:rPr>
          <w:color w:val="000000"/>
          <w:spacing w:val="-2"/>
          <w:sz w:val="23"/>
          <w:szCs w:val="23"/>
        </w:rPr>
        <w:t>г. Ростов-на-Дону, Ростовская область</w:t>
      </w:r>
      <w:r w:rsidRPr="00982C69">
        <w:rPr>
          <w:sz w:val="23"/>
          <w:szCs w:val="23"/>
        </w:rPr>
        <w:t xml:space="preserve">) (далее по тексту - Банк) клиентам Банка - юридическим лицам (кроме банков) и индивидуальным предпринимателям, занимающимся в установленном законодательством порядке частной практикой, (далее по тексту - Клиенты) в валюте РФ и иностранной валюте, вступают в силу </w:t>
      </w:r>
      <w:r w:rsidRPr="00CA12C4">
        <w:rPr>
          <w:sz w:val="23"/>
          <w:szCs w:val="23"/>
        </w:rPr>
        <w:t xml:space="preserve">с </w:t>
      </w:r>
      <w:r w:rsidR="00CA12C4" w:rsidRPr="006D2649">
        <w:rPr>
          <w:color w:val="000000"/>
          <w:spacing w:val="-1"/>
          <w:sz w:val="23"/>
          <w:szCs w:val="23"/>
        </w:rPr>
        <w:t>«</w:t>
      </w:r>
      <w:r w:rsidR="00344C3E">
        <w:rPr>
          <w:color w:val="000000"/>
          <w:spacing w:val="-1"/>
          <w:sz w:val="23"/>
          <w:szCs w:val="23"/>
        </w:rPr>
        <w:t>07</w:t>
      </w:r>
      <w:r w:rsidR="00CA12C4" w:rsidRPr="006D2649">
        <w:rPr>
          <w:color w:val="000000"/>
          <w:spacing w:val="-1"/>
          <w:sz w:val="23"/>
          <w:szCs w:val="23"/>
        </w:rPr>
        <w:t>»</w:t>
      </w:r>
      <w:r w:rsidR="00FF28E7" w:rsidRPr="006D2649">
        <w:rPr>
          <w:color w:val="000000"/>
          <w:spacing w:val="-1"/>
          <w:sz w:val="23"/>
          <w:szCs w:val="23"/>
        </w:rPr>
        <w:t xml:space="preserve"> </w:t>
      </w:r>
      <w:r w:rsidR="00344C3E">
        <w:rPr>
          <w:color w:val="000000"/>
          <w:spacing w:val="-1"/>
          <w:sz w:val="23"/>
          <w:szCs w:val="23"/>
        </w:rPr>
        <w:t>октября</w:t>
      </w:r>
      <w:r w:rsidR="00CA12C4" w:rsidRPr="006D2649">
        <w:rPr>
          <w:color w:val="000000"/>
          <w:spacing w:val="-1"/>
          <w:sz w:val="23"/>
          <w:szCs w:val="23"/>
        </w:rPr>
        <w:t xml:space="preserve"> 201</w:t>
      </w:r>
      <w:r w:rsidR="00361BF2">
        <w:rPr>
          <w:color w:val="000000"/>
          <w:spacing w:val="-1"/>
          <w:sz w:val="23"/>
          <w:szCs w:val="23"/>
        </w:rPr>
        <w:t>9</w:t>
      </w:r>
      <w:r w:rsidR="00CA12C4" w:rsidRPr="006D2649">
        <w:rPr>
          <w:color w:val="000000"/>
          <w:spacing w:val="-1"/>
          <w:sz w:val="23"/>
          <w:szCs w:val="23"/>
        </w:rPr>
        <w:t xml:space="preserve"> </w:t>
      </w:r>
      <w:r w:rsidR="009F434C" w:rsidRPr="00982C69">
        <w:rPr>
          <w:sz w:val="23"/>
          <w:szCs w:val="23"/>
        </w:rPr>
        <w:t>года</w:t>
      </w:r>
      <w:r w:rsidRPr="00982C69">
        <w:rPr>
          <w:sz w:val="23"/>
          <w:szCs w:val="23"/>
        </w:rPr>
        <w:t xml:space="preserve"> и отменяют действие всех предыдущих редакций.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AD2056" w:rsidRPr="00982C69" w:rsidRDefault="00AD2056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AD2056" w:rsidRPr="00982C69" w:rsidRDefault="00776593" w:rsidP="00AD2056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Расчетно-кассовое</w:t>
      </w:r>
      <w:r w:rsidR="00AD2056" w:rsidRPr="00982C69">
        <w:rPr>
          <w:sz w:val="23"/>
          <w:szCs w:val="23"/>
        </w:rPr>
        <w:t xml:space="preserve"> обслуживание Клиентов осуществляется Банком в следующем порядке: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 w:hanging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 xml:space="preserve">    </w:t>
      </w:r>
      <w:r w:rsidR="00776593" w:rsidRPr="00982C69">
        <w:rPr>
          <w:sz w:val="23"/>
          <w:szCs w:val="23"/>
        </w:rPr>
        <w:tab/>
      </w:r>
      <w:r w:rsidRPr="00982C69">
        <w:rPr>
          <w:sz w:val="23"/>
          <w:szCs w:val="23"/>
        </w:rPr>
        <w:t xml:space="preserve"> Платежные (расчетные) документы, представленные:</w:t>
      </w:r>
    </w:p>
    <w:p w:rsidR="00AD2056" w:rsidRPr="00982C69" w:rsidRDefault="00AD2056" w:rsidP="00AD2056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1) На бумажном носителе до 16-00, по системе Банк-клиент до 16-45 часов исполняются текущим днем;</w:t>
      </w:r>
    </w:p>
    <w:p w:rsidR="00776593" w:rsidRPr="00982C69" w:rsidRDefault="00AD2056" w:rsidP="00776593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273613" w:rsidRPr="00982C69" w:rsidRDefault="00AD2056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Кассовое обслуживание Клиентов (прием наличных денежных средств на банковские счета, счета по вкладам (депозитам)) осуществляется Банком в соответствии с режимом работы Внутренних структурных подразделений.</w:t>
      </w:r>
      <w:r w:rsidR="005C15EA" w:rsidRPr="00982C69">
        <w:rPr>
          <w:sz w:val="23"/>
          <w:szCs w:val="23"/>
        </w:rPr>
        <w:t xml:space="preserve"> </w:t>
      </w:r>
    </w:p>
    <w:p w:rsidR="00B05F90" w:rsidRPr="00982C69" w:rsidRDefault="00B05F90" w:rsidP="00B05F90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</w:p>
    <w:p w:rsidR="00273613" w:rsidRPr="00982C69" w:rsidRDefault="00273613" w:rsidP="00B3105D"/>
    <w:p w:rsidR="005250F4" w:rsidRPr="00982C69" w:rsidRDefault="005250F4" w:rsidP="00B3105D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6028D1" w:rsidRPr="00982C69" w:rsidTr="00EF4FFD">
        <w:trPr>
          <w:trHeight w:val="284"/>
        </w:trPr>
        <w:tc>
          <w:tcPr>
            <w:tcW w:w="993" w:type="dxa"/>
          </w:tcPr>
          <w:p w:rsidR="006028D1" w:rsidRPr="00982C69" w:rsidRDefault="006028D1" w:rsidP="00CA2366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6028D1" w:rsidRPr="00982C69" w:rsidRDefault="006028D1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6028D1" w:rsidRPr="00982C69" w:rsidRDefault="009B2139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Порядок и срок оплаты</w:t>
            </w:r>
            <w:r w:rsidR="005349CC" w:rsidRPr="00982C69">
              <w:rPr>
                <w:b/>
                <w:color w:val="000000" w:themeColor="text1"/>
              </w:rPr>
              <w:t xml:space="preserve"> комиссии</w:t>
            </w:r>
          </w:p>
        </w:tc>
      </w:tr>
      <w:tr w:rsidR="00BB12B7" w:rsidRPr="00982C69" w:rsidTr="00BB12B7"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C69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</w:tbl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>
          <w:footerReference w:type="even" r:id="rId9"/>
          <w:footerReference w:type="default" r:id="rId10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p w:rsidR="004A2EE4" w:rsidRPr="00982C69" w:rsidRDefault="004A2EE4">
      <w:pPr>
        <w:ind w:firstLine="34"/>
        <w:jc w:val="center"/>
        <w:rPr>
          <w:color w:val="000000" w:themeColor="text1"/>
        </w:rPr>
        <w:sectPr w:rsidR="004A2EE4" w:rsidRPr="00982C69" w:rsidSect="004A2EE4">
          <w:type w:val="continuous"/>
          <w:pgSz w:w="11909" w:h="16834"/>
          <w:pgMar w:top="851" w:right="851" w:bottom="851" w:left="1418" w:header="720" w:footer="720" w:gutter="0"/>
          <w:cols w:space="60"/>
          <w:noEndnote/>
          <w:titlePg/>
        </w:sect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D55366" w:rsidRPr="00982C69" w:rsidTr="00900AE8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</w:p>
        </w:tc>
        <w:tc>
          <w:tcPr>
            <w:tcW w:w="5245" w:type="dxa"/>
          </w:tcPr>
          <w:p w:rsidR="00D55366" w:rsidRPr="00982C69" w:rsidRDefault="00D55366" w:rsidP="005712D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Открытие расчетного счета (специального счета</w:t>
            </w:r>
            <w:r w:rsidR="005712DA" w:rsidRPr="00982C69">
              <w:rPr>
                <w:rStyle w:val="ae"/>
                <w:color w:val="000000"/>
              </w:rPr>
              <w:footnoteReference w:id="1"/>
            </w:r>
            <w:r w:rsidRPr="00982C69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B21943" w:rsidRPr="00982C69" w:rsidTr="00900AE8">
        <w:trPr>
          <w:trHeight w:val="780"/>
        </w:trPr>
        <w:tc>
          <w:tcPr>
            <w:tcW w:w="993" w:type="dxa"/>
          </w:tcPr>
          <w:p w:rsidR="00B21943" w:rsidRPr="00D25ADC" w:rsidRDefault="00B21943">
            <w:pPr>
              <w:ind w:firstLine="34"/>
              <w:jc w:val="center"/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>1.1.1.1</w:t>
            </w:r>
          </w:p>
        </w:tc>
        <w:tc>
          <w:tcPr>
            <w:tcW w:w="5245" w:type="dxa"/>
          </w:tcPr>
          <w:p w:rsidR="00B21943" w:rsidRPr="00D25ADC" w:rsidRDefault="00B21943" w:rsidP="006C7C12">
            <w:pPr>
              <w:jc w:val="both"/>
              <w:rPr>
                <w:color w:val="000000"/>
              </w:rPr>
            </w:pPr>
            <w:r w:rsidRPr="00D25ADC">
              <w:rPr>
                <w:color w:val="000000"/>
              </w:rPr>
              <w:t>Открытие расчетного счета (специального счета) в рублях РФ при наличии в Банке информации о клиенте, полученной в соответствии с п. 13.2, 13.3, статьи 7 ФЗ от 07.08.2001 №115-ФЗ**</w:t>
            </w:r>
          </w:p>
        </w:tc>
        <w:tc>
          <w:tcPr>
            <w:tcW w:w="1729" w:type="dxa"/>
            <w:shd w:val="clear" w:color="auto" w:fill="auto"/>
          </w:tcPr>
          <w:p w:rsidR="00B21943" w:rsidRPr="00D25ADC" w:rsidRDefault="00B21943" w:rsidP="00900AE8">
            <w:pPr>
              <w:rPr>
                <w:color w:val="000000"/>
              </w:rPr>
            </w:pPr>
            <w:r w:rsidRPr="00D25ADC">
              <w:rPr>
                <w:color w:val="000000"/>
              </w:rPr>
              <w:t>5000 рублей</w:t>
            </w:r>
          </w:p>
        </w:tc>
        <w:tc>
          <w:tcPr>
            <w:tcW w:w="2948" w:type="dxa"/>
            <w:shd w:val="clear" w:color="auto" w:fill="auto"/>
          </w:tcPr>
          <w:p w:rsidR="00B21943" w:rsidRPr="00D25ADC" w:rsidRDefault="00B21943" w:rsidP="005C2D7F">
            <w:pPr>
              <w:rPr>
                <w:color w:val="000000" w:themeColor="text1"/>
              </w:rPr>
            </w:pPr>
            <w:r w:rsidRPr="00D25ADC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D55366" w:rsidRPr="00982C69" w:rsidTr="00900AE8">
        <w:trPr>
          <w:trHeight w:val="780"/>
        </w:trPr>
        <w:tc>
          <w:tcPr>
            <w:tcW w:w="993" w:type="dxa"/>
          </w:tcPr>
          <w:p w:rsidR="00D55366" w:rsidRPr="00982C69" w:rsidRDefault="00D55366">
            <w:pPr>
              <w:ind w:firstLine="34"/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1.1.2</w:t>
            </w:r>
          </w:p>
        </w:tc>
        <w:tc>
          <w:tcPr>
            <w:tcW w:w="5245" w:type="dxa"/>
          </w:tcPr>
          <w:p w:rsidR="00D55366" w:rsidRPr="00982C69" w:rsidRDefault="007E3E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/>
              </w:rPr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  <w:shd w:val="clear" w:color="auto" w:fill="auto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CE0F70">
              <w:rPr>
                <w:color w:val="000000"/>
              </w:rPr>
              <w:t>50</w:t>
            </w:r>
            <w:r w:rsidR="00C63DEC" w:rsidRPr="00CE0F70">
              <w:rPr>
                <w:color w:val="000000"/>
              </w:rPr>
              <w:t xml:space="preserve"> </w:t>
            </w:r>
            <w:r w:rsidRPr="00CE0F70">
              <w:rPr>
                <w:color w:val="000000"/>
                <w:lang w:val="en-US"/>
              </w:rPr>
              <w:t>00</w:t>
            </w:r>
            <w:r w:rsidR="00C63DEC" w:rsidRPr="00CE0F70">
              <w:rPr>
                <w:color w:val="000000"/>
              </w:rPr>
              <w:t>0</w:t>
            </w:r>
            <w:r w:rsidRPr="00CE0F70">
              <w:rPr>
                <w:color w:val="000000"/>
                <w:lang w:val="en-US"/>
              </w:rPr>
              <w:t xml:space="preserve"> </w:t>
            </w:r>
            <w:r w:rsidRPr="00CE0F70">
              <w:rPr>
                <w:color w:val="000000"/>
              </w:rPr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первого поступления денежных средств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1.1.3</w:t>
            </w:r>
          </w:p>
        </w:tc>
        <w:tc>
          <w:tcPr>
            <w:tcW w:w="5245" w:type="dxa"/>
          </w:tcPr>
          <w:p w:rsidR="00D55366" w:rsidRPr="00587502" w:rsidRDefault="00D55366" w:rsidP="008E5C39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Ведение расчетного счета (специального счета) при наличии движе</w:t>
            </w:r>
            <w:r w:rsidR="00564F6F" w:rsidRPr="00587502">
              <w:rPr>
                <w:color w:val="000000" w:themeColor="text1"/>
              </w:rPr>
              <w:t>ния по счету</w:t>
            </w:r>
            <w:r w:rsidR="008E5C39" w:rsidRPr="00587502">
              <w:rPr>
                <w:color w:val="000000" w:themeColor="text1"/>
              </w:rPr>
              <w:t xml:space="preserve">, </w:t>
            </w:r>
            <w:r w:rsidR="00564F6F" w:rsidRPr="00587502">
              <w:rPr>
                <w:b/>
                <w:color w:val="000000" w:themeColor="text1"/>
              </w:rPr>
              <w:t xml:space="preserve">при </w:t>
            </w:r>
            <w:r w:rsidR="008E5C39" w:rsidRPr="00587502">
              <w:rPr>
                <w:b/>
                <w:color w:val="000000" w:themeColor="text1"/>
              </w:rPr>
              <w:t xml:space="preserve">условии </w:t>
            </w:r>
            <w:r w:rsidR="00564F6F" w:rsidRPr="00587502">
              <w:rPr>
                <w:b/>
                <w:color w:val="000000" w:themeColor="text1"/>
              </w:rPr>
              <w:t>отсутстви</w:t>
            </w:r>
            <w:r w:rsidR="008E5C39" w:rsidRPr="00587502">
              <w:rPr>
                <w:b/>
                <w:color w:val="000000" w:themeColor="text1"/>
              </w:rPr>
              <w:t>я</w:t>
            </w:r>
            <w:r w:rsidR="00564F6F" w:rsidRPr="00587502">
              <w:rPr>
                <w:color w:val="000000" w:themeColor="text1"/>
              </w:rPr>
              <w:t xml:space="preserve"> у Клиента установленной системы «</w:t>
            </w:r>
            <w:proofErr w:type="spellStart"/>
            <w:r w:rsidR="00564F6F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564F6F" w:rsidRPr="00587502">
              <w:rPr>
                <w:color w:val="000000" w:themeColor="text1"/>
              </w:rPr>
              <w:t>2»</w:t>
            </w:r>
            <w:r w:rsidR="00FC3586" w:rsidRPr="00587502">
              <w:rPr>
                <w:rStyle w:val="af6"/>
                <w:color w:val="000000" w:themeColor="text1"/>
              </w:rPr>
              <w:t>1</w:t>
            </w:r>
            <w:r w:rsidR="00564F6F" w:rsidRPr="00587502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587502" w:rsidRDefault="00191493" w:rsidP="007B6E4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</w:t>
            </w:r>
            <w:r w:rsidR="007B6E4A" w:rsidRPr="00587502">
              <w:rPr>
                <w:color w:val="000000" w:themeColor="text1"/>
              </w:rPr>
              <w:t>3</w:t>
            </w:r>
            <w:r w:rsidR="00D55366" w:rsidRPr="00587502">
              <w:rPr>
                <w:color w:val="000000" w:themeColor="text1"/>
              </w:rPr>
              <w:t>00 рублей ежемесячно</w:t>
            </w:r>
          </w:p>
        </w:tc>
        <w:tc>
          <w:tcPr>
            <w:tcW w:w="2948" w:type="dxa"/>
          </w:tcPr>
          <w:p w:rsidR="00D55366" w:rsidRPr="00587502" w:rsidRDefault="00D55366" w:rsidP="0052153A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в последний рабочий день месяца (или в день закрытия счета) путем </w:t>
            </w:r>
            <w:proofErr w:type="spellStart"/>
            <w:r w:rsidRPr="00587502">
              <w:rPr>
                <w:color w:val="000000" w:themeColor="text1"/>
              </w:rPr>
              <w:t>безакцептного</w:t>
            </w:r>
            <w:proofErr w:type="spellEnd"/>
            <w:r w:rsidRPr="00587502">
              <w:rPr>
                <w:color w:val="000000" w:themeColor="text1"/>
              </w:rPr>
              <w:t xml:space="preserve"> списания со счета клиента 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1.1.4</w:t>
            </w:r>
          </w:p>
        </w:tc>
        <w:tc>
          <w:tcPr>
            <w:tcW w:w="5245" w:type="dxa"/>
          </w:tcPr>
          <w:p w:rsidR="00D55366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Ведение расчетного счета (специального счета) </w:t>
            </w:r>
            <w:r w:rsidRPr="00982C69">
              <w:rPr>
                <w:b/>
                <w:color w:val="000000"/>
              </w:rPr>
              <w:t>при наличии</w:t>
            </w:r>
            <w:r w:rsidRPr="00982C69">
              <w:rPr>
                <w:color w:val="000000"/>
              </w:rPr>
              <w:t xml:space="preserve"> у Клиента установленной системы «</w:t>
            </w:r>
            <w:proofErr w:type="spellStart"/>
            <w:r w:rsidRPr="00982C69">
              <w:rPr>
                <w:color w:val="000000"/>
                <w:lang w:val="en-US"/>
              </w:rPr>
              <w:t>IBank</w:t>
            </w:r>
            <w:proofErr w:type="spellEnd"/>
            <w:r w:rsidRPr="00982C69">
              <w:rPr>
                <w:color w:val="000000"/>
              </w:rPr>
              <w:t>2».</w:t>
            </w:r>
          </w:p>
        </w:tc>
        <w:tc>
          <w:tcPr>
            <w:tcW w:w="1729" w:type="dxa"/>
          </w:tcPr>
          <w:p w:rsidR="00D55366" w:rsidRPr="00982C69" w:rsidRDefault="00564F6F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564F6F" w:rsidRPr="00982C69" w:rsidTr="00EF4FFD">
        <w:trPr>
          <w:trHeight w:val="284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1.1.5</w:t>
            </w:r>
          </w:p>
        </w:tc>
        <w:tc>
          <w:tcPr>
            <w:tcW w:w="5245" w:type="dxa"/>
          </w:tcPr>
          <w:p w:rsidR="00564F6F" w:rsidRPr="00982C69" w:rsidRDefault="00564F6F" w:rsidP="00564F6F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52153A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300 рублей </w:t>
            </w:r>
            <w:r w:rsidRPr="00982C69">
              <w:rPr>
                <w:color w:val="000000"/>
                <w:sz w:val="18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подпись 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полного пакета документов при открытии счета.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700 рублей 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комплект документов</w:t>
            </w:r>
          </w:p>
        </w:tc>
        <w:tc>
          <w:tcPr>
            <w:tcW w:w="2948" w:type="dxa"/>
          </w:tcPr>
          <w:p w:rsidR="00D55366" w:rsidRPr="00982C69" w:rsidRDefault="00D55366" w:rsidP="00BA159E">
            <w:pPr>
              <w:rPr>
                <w:color w:val="000000" w:themeColor="text1"/>
              </w:rPr>
            </w:pPr>
            <w:r w:rsidRPr="00982C69">
              <w:t>в день открытия счета</w:t>
            </w:r>
          </w:p>
        </w:tc>
      </w:tr>
      <w:tr w:rsidR="00D55366" w:rsidRPr="00982C69" w:rsidTr="00EF4FFD">
        <w:trPr>
          <w:trHeight w:val="104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до 20 листов;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- 20 и выше листов.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lang w:val="en-US"/>
              </w:rPr>
              <w:t>2</w:t>
            </w:r>
            <w:r w:rsidRPr="00982C69">
              <w:rPr>
                <w:color w:val="000000"/>
              </w:rPr>
              <w:t>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лист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  <w:p w:rsidR="00D55366" w:rsidRPr="00982C69" w:rsidRDefault="00D55366">
            <w:pPr>
              <w:rPr>
                <w:color w:val="000000" w:themeColor="text1"/>
              </w:rPr>
            </w:pPr>
          </w:p>
          <w:p w:rsidR="00D55366" w:rsidRPr="00982C69" w:rsidRDefault="00D55366" w:rsidP="005C2D7F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случае предоставления частично нотариально заверенных копий документов</w:t>
            </w:r>
          </w:p>
        </w:tc>
      </w:tr>
      <w:tr w:rsidR="00D55366" w:rsidRPr="00982C69" w:rsidTr="00EF4FFD">
        <w:trPr>
          <w:trHeight w:val="718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622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</w:t>
            </w:r>
            <w:r w:rsidR="00F84338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Заказ и получение выписки из ЕГРЮЛ (ЕГРИП)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в учреждении ИФНС </w:t>
            </w:r>
          </w:p>
          <w:p w:rsidR="00D55366" w:rsidRPr="00982C69" w:rsidRDefault="00D55366" w:rsidP="00400FC4">
            <w:pPr>
              <w:jc w:val="both"/>
              <w:rPr>
                <w:color w:val="000000"/>
              </w:rPr>
            </w:pPr>
          </w:p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-</w:t>
            </w:r>
            <w:r w:rsidRPr="00982C69">
              <w:rPr>
                <w:bCs/>
                <w:color w:val="000000"/>
              </w:rPr>
              <w:t xml:space="preserve"> в форме электронного документа, размещенного на </w:t>
            </w:r>
            <w:proofErr w:type="gramStart"/>
            <w:r w:rsidRPr="00982C69">
              <w:rPr>
                <w:bCs/>
                <w:color w:val="000000"/>
              </w:rPr>
              <w:t xml:space="preserve">сайте </w:t>
            </w:r>
            <w:r w:rsidRPr="00982C69">
              <w:rPr>
                <w:bCs/>
                <w:color w:val="000000"/>
                <w:u w:val="single"/>
              </w:rPr>
              <w:t> </w:t>
            </w:r>
            <w:r w:rsidRPr="00982C69">
              <w:rPr>
                <w:bCs/>
                <w:color w:val="000000"/>
                <w:u w:val="single"/>
                <w:lang w:val="en-US"/>
              </w:rPr>
              <w:t>https</w:t>
            </w:r>
            <w:proofErr w:type="gramEnd"/>
            <w:r w:rsidRPr="00982C69">
              <w:rPr>
                <w:bCs/>
                <w:color w:val="000000"/>
                <w:u w:val="single"/>
              </w:rPr>
              <w:t xml:space="preserve">: // 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servise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nalog</w:t>
            </w:r>
            <w:proofErr w:type="spellEnd"/>
            <w:r w:rsidRPr="00982C69">
              <w:rPr>
                <w:bCs/>
                <w:color w:val="000000"/>
                <w:u w:val="single"/>
              </w:rPr>
              <w:t>.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ru</w:t>
            </w:r>
            <w:proofErr w:type="spellEnd"/>
            <w:r w:rsidRPr="00982C69">
              <w:rPr>
                <w:bCs/>
                <w:color w:val="000000"/>
                <w:u w:val="single"/>
              </w:rPr>
              <w:t>/</w:t>
            </w:r>
            <w:proofErr w:type="spellStart"/>
            <w:r w:rsidRPr="00982C69">
              <w:rPr>
                <w:bCs/>
                <w:color w:val="000000"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  <w:vertAlign w:val="superscript"/>
              </w:rPr>
              <w:t xml:space="preserve"> </w:t>
            </w:r>
            <w:r w:rsidRPr="00982C69">
              <w:rPr>
                <w:color w:val="000000"/>
              </w:rPr>
              <w:t>за 1 документ</w:t>
            </w:r>
          </w:p>
          <w:p w:rsidR="00D55366" w:rsidRPr="00982C69" w:rsidRDefault="00D55366" w:rsidP="00900AE8">
            <w:pPr>
              <w:rPr>
                <w:rFonts w:eastAsia="Arial Unicode MS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07F5A" w:rsidRPr="00982C69" w:rsidTr="00EF4FFD">
        <w:trPr>
          <w:trHeight w:val="505"/>
        </w:trPr>
        <w:tc>
          <w:tcPr>
            <w:tcW w:w="993" w:type="dxa"/>
          </w:tcPr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t>    1.1.</w:t>
            </w:r>
            <w:r w:rsidRPr="002D43C8">
              <w:rPr>
                <w:color w:val="000000"/>
              </w:rPr>
              <w:t>11</w:t>
            </w:r>
            <w:r w:rsidRPr="002D43C8">
              <w:rPr>
                <w:color w:val="1F497D"/>
              </w:rPr>
              <w:t xml:space="preserve">       </w:t>
            </w:r>
          </w:p>
        </w:tc>
        <w:tc>
          <w:tcPr>
            <w:tcW w:w="5245" w:type="dxa"/>
          </w:tcPr>
          <w:p w:rsidR="00D07F5A" w:rsidRPr="002D43C8" w:rsidRDefault="00D07F5A" w:rsidP="00D07F5A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2D43C8">
              <w:rPr>
                <w:color w:val="000000"/>
              </w:rPr>
              <w:t>Выдача выписок по счету клиента и расчетных документов:</w:t>
            </w: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  <w:r w:rsidRPr="002D43C8">
              <w:rPr>
                <w:color w:val="000000"/>
              </w:rPr>
              <w:t>- выдача выписок по лицевому счету, по мере совершения операций;</w:t>
            </w: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  <w:r w:rsidRPr="002D43C8">
              <w:rPr>
                <w:color w:val="000000"/>
              </w:rPr>
              <w:t>- выдача дубликатов выписок по лицевому счету по открытым (закрытым) счетам (оформляется на основании письменного запроса клиента)</w:t>
            </w: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</w:pPr>
            <w:r w:rsidRPr="002D43C8">
              <w:rPr>
                <w:color w:val="000000"/>
              </w:rPr>
              <w:t xml:space="preserve">- </w:t>
            </w:r>
            <w:r w:rsidRPr="002D43C8">
              <w:t>выдача расширенных выписок с указан</w:t>
            </w:r>
            <w:r w:rsidR="00364AAA" w:rsidRPr="002D43C8">
              <w:t>ием контрагентов по операциям по</w:t>
            </w:r>
            <w:r w:rsidRPr="002D43C8">
              <w:t xml:space="preserve"> счет</w:t>
            </w:r>
            <w:r w:rsidR="00364AAA" w:rsidRPr="002D43C8">
              <w:t>у</w:t>
            </w:r>
            <w:r w:rsidRPr="002D43C8">
              <w:t xml:space="preserve"> организации за указанный период</w:t>
            </w:r>
          </w:p>
          <w:p w:rsidR="00D07F5A" w:rsidRPr="002D43C8" w:rsidRDefault="00D07F5A" w:rsidP="00D07F5A">
            <w:pPr>
              <w:jc w:val="both"/>
              <w:rPr>
                <w:color w:val="FF0000"/>
              </w:rPr>
            </w:pPr>
            <w:r w:rsidRPr="002D43C8">
              <w:t>(оформляется на основании письменного запроса клиента)</w:t>
            </w: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  <w:p w:rsidR="00D07F5A" w:rsidRPr="002D43C8" w:rsidRDefault="00D07F5A" w:rsidP="00D07F5A">
            <w:pPr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>Комиссия не взимается</w:t>
            </w: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 xml:space="preserve">100 рублей за 1 документ </w:t>
            </w: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>500 рублей за 1 документ</w:t>
            </w:r>
          </w:p>
        </w:tc>
        <w:tc>
          <w:tcPr>
            <w:tcW w:w="2948" w:type="dxa"/>
          </w:tcPr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>в день предоставления услуги</w:t>
            </w: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</w:p>
          <w:p w:rsidR="00D07F5A" w:rsidRPr="002D43C8" w:rsidRDefault="00D07F5A" w:rsidP="00D07F5A">
            <w:pPr>
              <w:rPr>
                <w:color w:val="000000"/>
              </w:rPr>
            </w:pPr>
            <w:r w:rsidRPr="002D43C8">
              <w:rPr>
                <w:color w:val="000000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1.1.1</w:t>
            </w:r>
            <w:r w:rsidR="00F84338" w:rsidRPr="00982C69">
              <w:rPr>
                <w:color w:val="000000" w:themeColor="text1"/>
              </w:rPr>
              <w:t>2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общие сведения;</w:t>
            </w:r>
          </w:p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обороты с разбивкой по месяцам.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 за каждый месяц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</w:p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5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3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Оформление и распечатка платежных документов сотрудников Банка по письменному запросу клиента).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1 документ 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D55366" w:rsidRPr="00982C69" w:rsidRDefault="00D55366" w:rsidP="00A517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200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5215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5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Оформление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45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6</w:t>
            </w:r>
          </w:p>
        </w:tc>
        <w:tc>
          <w:tcPr>
            <w:tcW w:w="5245" w:type="dxa"/>
          </w:tcPr>
          <w:p w:rsidR="00D55366" w:rsidRPr="00982C69" w:rsidRDefault="00D55366" w:rsidP="001704A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Проведение операций согласно дополнительного соглашения на </w:t>
            </w:r>
            <w:proofErr w:type="spellStart"/>
            <w:r w:rsidRPr="00982C69">
              <w:rPr>
                <w:color w:val="000000" w:themeColor="text1"/>
              </w:rPr>
              <w:t>безакцептное</w:t>
            </w:r>
            <w:proofErr w:type="spellEnd"/>
            <w:r w:rsidRPr="00982C69">
              <w:rPr>
                <w:color w:val="000000" w:themeColor="text1"/>
              </w:rPr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бесплатно</w:t>
            </w:r>
          </w:p>
        </w:tc>
        <w:tc>
          <w:tcPr>
            <w:tcW w:w="2948" w:type="dxa"/>
          </w:tcPr>
          <w:p w:rsidR="00D55366" w:rsidRPr="00982C69" w:rsidRDefault="00D55366" w:rsidP="005C2D7F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F84338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1.1.1</w:t>
            </w:r>
            <w:r w:rsidR="00F84338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D55366" w:rsidRPr="00982C69" w:rsidRDefault="00D5536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1000 рублей</w:t>
            </w:r>
            <w:r w:rsidRPr="00982C69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982C69" w:rsidRDefault="00D55366" w:rsidP="00B636BD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87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/>
              </w:rPr>
            </w:pPr>
          </w:p>
          <w:p w:rsidR="00D55366" w:rsidRPr="00982C69" w:rsidRDefault="00D55366" w:rsidP="00F8433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t>1.1.1</w:t>
            </w:r>
            <w:r w:rsidR="00F84338" w:rsidRPr="00982C69">
              <w:rPr>
                <w:color w:val="000000"/>
              </w:rPr>
              <w:t>8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1500 рублей</w:t>
            </w:r>
            <w:r w:rsidRPr="00982C69">
              <w:rPr>
                <w:color w:val="000000"/>
                <w:vertAlign w:val="superscript"/>
              </w:rPr>
              <w:t>2</w:t>
            </w:r>
            <w:r w:rsidRPr="00982C69">
              <w:rPr>
                <w:color w:val="000000"/>
              </w:rPr>
              <w:t xml:space="preserve"> за каждый документ 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</w:p>
        </w:tc>
      </w:tr>
      <w:tr w:rsidR="00D55366" w:rsidRPr="00982C69" w:rsidTr="00EF4FFD">
        <w:trPr>
          <w:trHeight w:val="495"/>
        </w:trPr>
        <w:tc>
          <w:tcPr>
            <w:tcW w:w="993" w:type="dxa"/>
          </w:tcPr>
          <w:p w:rsidR="00D55366" w:rsidRPr="002D43C8" w:rsidRDefault="00D55366" w:rsidP="00CE6080">
            <w:pPr>
              <w:jc w:val="center"/>
              <w:rPr>
                <w:color w:val="000000" w:themeColor="text1"/>
              </w:rPr>
            </w:pPr>
          </w:p>
          <w:p w:rsidR="00D55366" w:rsidRPr="002D43C8" w:rsidRDefault="00D55366" w:rsidP="00CE6080">
            <w:pPr>
              <w:jc w:val="center"/>
              <w:rPr>
                <w:color w:val="000000" w:themeColor="text1"/>
              </w:rPr>
            </w:pPr>
            <w:r w:rsidRPr="002D43C8">
              <w:rPr>
                <w:color w:val="000000" w:themeColor="text1"/>
              </w:rPr>
              <w:t>1.1.1</w:t>
            </w:r>
            <w:r w:rsidR="00F84338" w:rsidRPr="002D43C8">
              <w:rPr>
                <w:color w:val="000000" w:themeColor="text1"/>
              </w:rPr>
              <w:t>9</w:t>
            </w:r>
          </w:p>
          <w:p w:rsidR="00D55366" w:rsidRPr="002D43C8" w:rsidRDefault="00D55366" w:rsidP="00CE608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</w:tcPr>
          <w:p w:rsidR="00D55366" w:rsidRPr="002D43C8" w:rsidRDefault="00D55366" w:rsidP="00F90051">
            <w:pPr>
              <w:jc w:val="both"/>
              <w:rPr>
                <w:color w:val="000000" w:themeColor="text1"/>
              </w:rPr>
            </w:pPr>
            <w:r w:rsidRPr="002D43C8">
              <w:rPr>
                <w:color w:val="000000" w:themeColor="text1"/>
              </w:rPr>
              <w:t xml:space="preserve">Оформление запроса на предоставление отчета по кредитной истории из ЦККИ по письменному заявлению Клиента </w:t>
            </w:r>
          </w:p>
        </w:tc>
        <w:tc>
          <w:tcPr>
            <w:tcW w:w="1729" w:type="dxa"/>
          </w:tcPr>
          <w:p w:rsidR="00D55366" w:rsidRPr="002D43C8" w:rsidRDefault="00D55366" w:rsidP="00900AE8">
            <w:pPr>
              <w:rPr>
                <w:color w:val="000000"/>
              </w:rPr>
            </w:pPr>
            <w:r w:rsidRPr="002D43C8">
              <w:rPr>
                <w:color w:val="000000"/>
              </w:rPr>
              <w:t>2000 рублей</w:t>
            </w:r>
            <w:r w:rsidRPr="002D43C8">
              <w:rPr>
                <w:color w:val="00000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D55366" w:rsidRPr="002D43C8" w:rsidRDefault="00D55366" w:rsidP="00CE6080">
            <w:pPr>
              <w:rPr>
                <w:color w:val="000000" w:themeColor="text1"/>
              </w:rPr>
            </w:pPr>
            <w:r w:rsidRPr="002D43C8">
              <w:t>в день предоставления письменного запроса клиента</w:t>
            </w:r>
          </w:p>
        </w:tc>
      </w:tr>
      <w:tr w:rsidR="00A96786" w:rsidRPr="00982C69" w:rsidTr="00EF4FFD">
        <w:trPr>
          <w:trHeight w:val="495"/>
        </w:trPr>
        <w:tc>
          <w:tcPr>
            <w:tcW w:w="993" w:type="dxa"/>
          </w:tcPr>
          <w:p w:rsidR="00A96786" w:rsidRPr="00BB5B8B" w:rsidRDefault="00A96786" w:rsidP="00CE6080">
            <w:pPr>
              <w:jc w:val="center"/>
            </w:pPr>
            <w:r w:rsidRPr="00BB5B8B">
              <w:t>1.1.20</w:t>
            </w:r>
          </w:p>
        </w:tc>
        <w:tc>
          <w:tcPr>
            <w:tcW w:w="5245" w:type="dxa"/>
          </w:tcPr>
          <w:p w:rsidR="00A96786" w:rsidRPr="00BB5B8B" w:rsidRDefault="00A96786" w:rsidP="00B22E4C">
            <w:pPr>
              <w:jc w:val="both"/>
            </w:pPr>
            <w:proofErr w:type="gramStart"/>
            <w:r w:rsidRPr="00BB5B8B">
              <w:rPr>
                <w:sz w:val="18"/>
                <w:szCs w:val="18"/>
              </w:rPr>
              <w:t>Обслуживание  расчетного</w:t>
            </w:r>
            <w:proofErr w:type="gramEnd"/>
            <w:r w:rsidRPr="00BB5B8B">
              <w:rPr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BB5B8B">
              <w:rPr>
                <w:sz w:val="18"/>
                <w:szCs w:val="18"/>
              </w:rPr>
              <w:t>ов</w:t>
            </w:r>
            <w:proofErr w:type="spellEnd"/>
            <w:r w:rsidRPr="00BB5B8B">
              <w:rPr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счета*, при условии отсутствия у Клиента установленной системы «</w:t>
            </w:r>
            <w:proofErr w:type="spellStart"/>
            <w:r w:rsidRPr="00BB5B8B">
              <w:rPr>
                <w:sz w:val="18"/>
                <w:szCs w:val="18"/>
                <w:lang w:val="en-US"/>
              </w:rPr>
              <w:t>IBank</w:t>
            </w:r>
            <w:proofErr w:type="spellEnd"/>
            <w:r w:rsidRPr="00BB5B8B">
              <w:rPr>
                <w:sz w:val="18"/>
                <w:szCs w:val="18"/>
              </w:rPr>
              <w:t>2»</w:t>
            </w:r>
            <w:r w:rsidRPr="00BB5B8B">
              <w:rPr>
                <w:rStyle w:val="af6"/>
                <w:sz w:val="18"/>
                <w:szCs w:val="18"/>
              </w:rPr>
              <w:t>1</w:t>
            </w:r>
            <w:r w:rsidRPr="00BB5B8B">
              <w:rPr>
                <w:sz w:val="18"/>
                <w:szCs w:val="18"/>
              </w:rPr>
              <w:t>.</w:t>
            </w:r>
          </w:p>
        </w:tc>
        <w:tc>
          <w:tcPr>
            <w:tcW w:w="1729" w:type="dxa"/>
          </w:tcPr>
          <w:p w:rsidR="00A96786" w:rsidRPr="00BB5B8B" w:rsidRDefault="00A96786" w:rsidP="00A96786">
            <w:pPr>
              <w:rPr>
                <w:sz w:val="18"/>
                <w:szCs w:val="18"/>
              </w:rPr>
            </w:pPr>
            <w:r w:rsidRPr="00BB5B8B">
              <w:rPr>
                <w:sz w:val="18"/>
                <w:szCs w:val="18"/>
              </w:rPr>
              <w:t>20000 рублей</w:t>
            </w:r>
          </w:p>
          <w:p w:rsidR="00A96786" w:rsidRPr="00BB5B8B" w:rsidRDefault="00A96786" w:rsidP="00900AE8"/>
        </w:tc>
        <w:tc>
          <w:tcPr>
            <w:tcW w:w="2948" w:type="dxa"/>
          </w:tcPr>
          <w:p w:rsidR="00A96786" w:rsidRPr="00BB5B8B" w:rsidRDefault="00A96786" w:rsidP="00CE6080">
            <w:r w:rsidRPr="00BB5B8B">
              <w:rPr>
                <w:sz w:val="18"/>
                <w:szCs w:val="18"/>
              </w:rPr>
              <w:t xml:space="preserve">в день </w:t>
            </w:r>
            <w:proofErr w:type="gramStart"/>
            <w:r w:rsidRPr="00BB5B8B">
              <w:rPr>
                <w:sz w:val="18"/>
                <w:szCs w:val="18"/>
              </w:rPr>
              <w:t>поступления  путем</w:t>
            </w:r>
            <w:proofErr w:type="gramEnd"/>
            <w:r w:rsidRPr="00BB5B8B">
              <w:rPr>
                <w:sz w:val="18"/>
                <w:szCs w:val="18"/>
              </w:rPr>
              <w:t xml:space="preserve"> </w:t>
            </w:r>
            <w:proofErr w:type="spellStart"/>
            <w:r w:rsidRPr="00BB5B8B">
              <w:rPr>
                <w:sz w:val="18"/>
                <w:szCs w:val="18"/>
              </w:rPr>
              <w:t>безакцептного</w:t>
            </w:r>
            <w:proofErr w:type="spellEnd"/>
            <w:r w:rsidRPr="00BB5B8B">
              <w:rPr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A96786" w:rsidRPr="00982C69" w:rsidTr="00EF4FFD">
        <w:trPr>
          <w:trHeight w:val="495"/>
        </w:trPr>
        <w:tc>
          <w:tcPr>
            <w:tcW w:w="993" w:type="dxa"/>
          </w:tcPr>
          <w:p w:rsidR="00A96786" w:rsidRPr="00BB5B8B" w:rsidRDefault="00A96786" w:rsidP="00A96786">
            <w:pPr>
              <w:jc w:val="center"/>
            </w:pPr>
            <w:r w:rsidRPr="00BB5B8B">
              <w:t>1.1.21</w:t>
            </w:r>
          </w:p>
        </w:tc>
        <w:tc>
          <w:tcPr>
            <w:tcW w:w="5245" w:type="dxa"/>
          </w:tcPr>
          <w:p w:rsidR="00A96786" w:rsidRPr="00BB5B8B" w:rsidRDefault="00A96786" w:rsidP="00A96786">
            <w:pPr>
              <w:jc w:val="both"/>
            </w:pPr>
            <w:proofErr w:type="gramStart"/>
            <w:r w:rsidRPr="00BB5B8B">
              <w:rPr>
                <w:sz w:val="18"/>
                <w:szCs w:val="18"/>
              </w:rPr>
              <w:t>Обслуживание  расчетного</w:t>
            </w:r>
            <w:proofErr w:type="gramEnd"/>
            <w:r w:rsidRPr="00BB5B8B">
              <w:rPr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BB5B8B">
              <w:rPr>
                <w:sz w:val="18"/>
                <w:szCs w:val="18"/>
              </w:rPr>
              <w:t>ов</w:t>
            </w:r>
            <w:proofErr w:type="spellEnd"/>
            <w:r w:rsidRPr="00BB5B8B">
              <w:rPr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счета*, при наличии у Клиента установленной системы «IBank2».</w:t>
            </w:r>
          </w:p>
        </w:tc>
        <w:tc>
          <w:tcPr>
            <w:tcW w:w="1729" w:type="dxa"/>
          </w:tcPr>
          <w:p w:rsidR="00A96786" w:rsidRPr="00BB5B8B" w:rsidRDefault="00A96786" w:rsidP="00A96786">
            <w:pPr>
              <w:rPr>
                <w:sz w:val="18"/>
                <w:szCs w:val="18"/>
              </w:rPr>
            </w:pPr>
            <w:r w:rsidRPr="00BB5B8B">
              <w:rPr>
                <w:sz w:val="18"/>
                <w:szCs w:val="18"/>
              </w:rPr>
              <w:t>20000 рублей</w:t>
            </w:r>
          </w:p>
          <w:p w:rsidR="00A96786" w:rsidRPr="00BB5B8B" w:rsidRDefault="00A96786" w:rsidP="00A96786"/>
        </w:tc>
        <w:tc>
          <w:tcPr>
            <w:tcW w:w="2948" w:type="dxa"/>
          </w:tcPr>
          <w:p w:rsidR="00A96786" w:rsidRPr="00BB5B8B" w:rsidRDefault="00A96786" w:rsidP="00A96786">
            <w:r w:rsidRPr="00BB5B8B">
              <w:rPr>
                <w:sz w:val="18"/>
                <w:szCs w:val="18"/>
              </w:rPr>
              <w:t xml:space="preserve">в день </w:t>
            </w:r>
            <w:proofErr w:type="gramStart"/>
            <w:r w:rsidRPr="00BB5B8B">
              <w:rPr>
                <w:sz w:val="18"/>
                <w:szCs w:val="18"/>
              </w:rPr>
              <w:t>поступления  путем</w:t>
            </w:r>
            <w:proofErr w:type="gramEnd"/>
            <w:r w:rsidRPr="00BB5B8B">
              <w:rPr>
                <w:sz w:val="18"/>
                <w:szCs w:val="18"/>
              </w:rPr>
              <w:t xml:space="preserve"> </w:t>
            </w:r>
            <w:proofErr w:type="spellStart"/>
            <w:r w:rsidRPr="00BB5B8B">
              <w:rPr>
                <w:sz w:val="18"/>
                <w:szCs w:val="18"/>
              </w:rPr>
              <w:t>безакцептного</w:t>
            </w:r>
            <w:proofErr w:type="spellEnd"/>
            <w:r w:rsidRPr="00BB5B8B">
              <w:rPr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1.2. Открытие, ведение и закрытие счетов в иностранной валюте.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1.2.1</w:t>
            </w:r>
          </w:p>
        </w:tc>
        <w:tc>
          <w:tcPr>
            <w:tcW w:w="5245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D55366" w:rsidRPr="00587502" w:rsidRDefault="002F21C2" w:rsidP="00900AE8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  <w:lang w:val="en-US"/>
              </w:rPr>
              <w:t xml:space="preserve">00 </w:t>
            </w:r>
            <w:r w:rsidR="00D55366" w:rsidRPr="00587502">
              <w:rPr>
                <w:color w:val="000000" w:themeColor="text1"/>
              </w:rPr>
              <w:t>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день открытия счета (комиссия взимается с основного рублевого счета)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Ведение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1.2.3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Закрытие счета.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7967" w:type="dxa"/>
            <w:gridSpan w:val="3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1.3.1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284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1.3.2</w:t>
            </w:r>
          </w:p>
        </w:tc>
        <w:tc>
          <w:tcPr>
            <w:tcW w:w="5245" w:type="dxa"/>
          </w:tcPr>
          <w:p w:rsidR="00D55366" w:rsidRPr="00982C69" w:rsidRDefault="00D5536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100 рублей</w:t>
            </w:r>
          </w:p>
        </w:tc>
        <w:tc>
          <w:tcPr>
            <w:tcW w:w="2948" w:type="dxa"/>
          </w:tcPr>
          <w:p w:rsidR="00D55366" w:rsidRPr="00982C69" w:rsidRDefault="00D55366" w:rsidP="005A723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первый рабочий день месяца путем бесспорного списания со счета Клиента за каждый предыдущий месяц вне зависимости от количества дней предоставления услуги.</w:t>
            </w:r>
          </w:p>
        </w:tc>
      </w:tr>
      <w:tr w:rsidR="00972518" w:rsidRPr="00982C69" w:rsidTr="00EF4FFD">
        <w:trPr>
          <w:trHeight w:val="284"/>
        </w:trPr>
        <w:tc>
          <w:tcPr>
            <w:tcW w:w="993" w:type="dxa"/>
          </w:tcPr>
          <w:p w:rsidR="00972518" w:rsidRPr="00CE0F70" w:rsidRDefault="00972518" w:rsidP="00CE6080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1.3.3</w:t>
            </w:r>
          </w:p>
        </w:tc>
        <w:tc>
          <w:tcPr>
            <w:tcW w:w="5245" w:type="dxa"/>
          </w:tcPr>
          <w:p w:rsidR="00972518" w:rsidRPr="00CE0F70" w:rsidRDefault="00972518" w:rsidP="00CE6080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 xml:space="preserve">Подключение услуги «СМС-информирование по расчетному счету для индивидуальных предпринимателей </w:t>
            </w:r>
            <w:r w:rsidRPr="00CE0F70">
              <w:rPr>
                <w:color w:val="000000" w:themeColor="text1"/>
              </w:rPr>
              <w:lastRenderedPageBreak/>
              <w:t>и юридических лиц»</w:t>
            </w:r>
          </w:p>
        </w:tc>
        <w:tc>
          <w:tcPr>
            <w:tcW w:w="1729" w:type="dxa"/>
          </w:tcPr>
          <w:p w:rsidR="00972518" w:rsidRPr="00CE0F70" w:rsidRDefault="00972518" w:rsidP="00900AE8">
            <w:pPr>
              <w:rPr>
                <w:color w:val="000000"/>
              </w:rPr>
            </w:pPr>
            <w:r w:rsidRPr="00CE0F70">
              <w:rPr>
                <w:color w:val="000000"/>
              </w:rPr>
              <w:lastRenderedPageBreak/>
              <w:t>Комиссия не взимается</w:t>
            </w:r>
          </w:p>
        </w:tc>
        <w:tc>
          <w:tcPr>
            <w:tcW w:w="2948" w:type="dxa"/>
          </w:tcPr>
          <w:p w:rsidR="00972518" w:rsidRPr="00CE0F70" w:rsidRDefault="00E93056" w:rsidP="005A723A">
            <w:pPr>
              <w:rPr>
                <w:color w:val="000000" w:themeColor="text1"/>
              </w:rPr>
            </w:pPr>
            <w:r w:rsidRPr="00CE0F70">
              <w:t>В последний рабочий день!!!!</w:t>
            </w:r>
          </w:p>
        </w:tc>
      </w:tr>
      <w:tr w:rsidR="00052C13" w:rsidRPr="00982C69" w:rsidTr="00EF4FFD">
        <w:trPr>
          <w:trHeight w:val="284"/>
        </w:trPr>
        <w:tc>
          <w:tcPr>
            <w:tcW w:w="993" w:type="dxa"/>
          </w:tcPr>
          <w:p w:rsidR="00052C13" w:rsidRPr="00250DCB" w:rsidRDefault="00052C13" w:rsidP="00052C13">
            <w:pPr>
              <w:jc w:val="center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1.3.</w:t>
            </w:r>
            <w:r w:rsidR="00972518" w:rsidRPr="00CE0F70">
              <w:rPr>
                <w:color w:val="000000" w:themeColor="text1"/>
              </w:rPr>
              <w:t>4</w:t>
            </w:r>
          </w:p>
        </w:tc>
        <w:tc>
          <w:tcPr>
            <w:tcW w:w="5245" w:type="dxa"/>
          </w:tcPr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  <w:r w:rsidRPr="00250DCB">
              <w:rPr>
                <w:color w:val="000000" w:themeColor="text1"/>
              </w:rPr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052C13" w:rsidRPr="00250DCB" w:rsidRDefault="00052C13" w:rsidP="00052C13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29" w:type="dxa"/>
          </w:tcPr>
          <w:p w:rsidR="00052C13" w:rsidRPr="00250DCB" w:rsidRDefault="00052C13" w:rsidP="00052C13">
            <w:pPr>
              <w:rPr>
                <w:color w:val="000000"/>
              </w:rPr>
            </w:pPr>
            <w:r w:rsidRPr="00250DCB">
              <w:rPr>
                <w:color w:val="000000"/>
              </w:rPr>
              <w:t>350 рублей</w:t>
            </w:r>
          </w:p>
        </w:tc>
        <w:tc>
          <w:tcPr>
            <w:tcW w:w="2948" w:type="dxa"/>
          </w:tcPr>
          <w:p w:rsidR="00052C13" w:rsidRPr="00CE0F70" w:rsidRDefault="00972518" w:rsidP="009C18E7">
            <w:pPr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 xml:space="preserve">в последний </w:t>
            </w:r>
            <w:r w:rsidR="00052C13" w:rsidRPr="00CE0F70">
              <w:rPr>
                <w:color w:val="000000" w:themeColor="text1"/>
              </w:rPr>
              <w:t>рабочий день месяца путем бесспорного списания со счета Клиента вне зависимости от количества дней предоставления услуги.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D55366" w:rsidRPr="00982C69" w:rsidTr="00900AE8">
        <w:trPr>
          <w:trHeight w:val="429"/>
        </w:trPr>
        <w:tc>
          <w:tcPr>
            <w:tcW w:w="993" w:type="dxa"/>
          </w:tcPr>
          <w:p w:rsidR="00D55366" w:rsidRPr="006C7C12" w:rsidRDefault="00D55366" w:rsidP="00400FC4">
            <w:pPr>
              <w:jc w:val="center"/>
            </w:pPr>
            <w:r w:rsidRPr="006C7C12">
              <w:t>2.1</w:t>
            </w:r>
          </w:p>
        </w:tc>
        <w:tc>
          <w:tcPr>
            <w:tcW w:w="5245" w:type="dxa"/>
          </w:tcPr>
          <w:p w:rsidR="00D55366" w:rsidRPr="006C7C12" w:rsidRDefault="00D55366" w:rsidP="00010D46">
            <w:pPr>
              <w:jc w:val="both"/>
            </w:pPr>
            <w:r w:rsidRPr="006C7C12">
              <w:t>Заключение дог</w:t>
            </w:r>
            <w:r w:rsidR="00010D46" w:rsidRPr="006C7C12">
              <w:t>овора для подключения клиента к</w:t>
            </w:r>
            <w:r w:rsidRPr="006C7C12">
              <w:t xml:space="preserve"> </w:t>
            </w:r>
            <w:r w:rsidR="00B05F90" w:rsidRPr="006C7C12">
              <w:t>системе «</w:t>
            </w:r>
            <w:proofErr w:type="spellStart"/>
            <w:r w:rsidR="00B05F90" w:rsidRPr="006C7C12">
              <w:rPr>
                <w:lang w:val="en-US"/>
              </w:rPr>
              <w:t>IBank</w:t>
            </w:r>
            <w:proofErr w:type="spellEnd"/>
            <w:r w:rsidR="00B05F90" w:rsidRPr="006C7C12">
              <w:t>2»</w:t>
            </w:r>
            <w:r w:rsidRPr="006C7C12">
              <w:t xml:space="preserve">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D55366" w:rsidRPr="006C7C12" w:rsidRDefault="00D55366" w:rsidP="009F434C">
            <w:r w:rsidRPr="006C7C12">
              <w:t>2</w:t>
            </w:r>
            <w:r w:rsidR="00564F6F" w:rsidRPr="006C7C12">
              <w:t xml:space="preserve"> </w:t>
            </w:r>
            <w:r w:rsidR="005900FA" w:rsidRPr="006C7C12">
              <w:t>5</w:t>
            </w:r>
            <w:r w:rsidRPr="006C7C12">
              <w:t>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6C7C12" w:rsidRDefault="00D55366" w:rsidP="00400FC4">
            <w:r w:rsidRPr="006C7C12">
              <w:t>в день заключения договора путем списания со счета Клиента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2.2</w:t>
            </w:r>
          </w:p>
        </w:tc>
        <w:tc>
          <w:tcPr>
            <w:tcW w:w="5245" w:type="dxa"/>
          </w:tcPr>
          <w:p w:rsidR="00D55366" w:rsidRPr="00972518" w:rsidRDefault="00D55366" w:rsidP="009C18E7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Плата за повторное подключение клиента к системе</w:t>
            </w:r>
            <w:r w:rsidR="00B05F90" w:rsidRPr="00982C69">
              <w:rPr>
                <w:color w:val="000000"/>
              </w:rPr>
              <w:t xml:space="preserve"> «</w:t>
            </w:r>
            <w:proofErr w:type="spellStart"/>
            <w:r w:rsidR="00B05F90" w:rsidRPr="00CE0F70">
              <w:rPr>
                <w:color w:val="000000"/>
                <w:lang w:val="en-US"/>
              </w:rPr>
              <w:t>IBank</w:t>
            </w:r>
            <w:proofErr w:type="spellEnd"/>
            <w:r w:rsidR="00B05F90" w:rsidRPr="00CE0F70">
              <w:rPr>
                <w:color w:val="000000"/>
              </w:rPr>
              <w:t>2»</w:t>
            </w:r>
            <w:r w:rsidR="00972518" w:rsidRPr="00CE0F70">
              <w:rPr>
                <w:color w:val="000000"/>
              </w:rPr>
              <w:t xml:space="preserve"> в случае блокировки системы.</w:t>
            </w:r>
            <w:r w:rsidR="009C18E7" w:rsidRPr="00CE0F70">
              <w:rPr>
                <w:rStyle w:val="ae"/>
                <w:color w:val="000000"/>
              </w:rPr>
              <w:t>3</w:t>
            </w:r>
          </w:p>
        </w:tc>
        <w:tc>
          <w:tcPr>
            <w:tcW w:w="1729" w:type="dxa"/>
          </w:tcPr>
          <w:p w:rsidR="00D55366" w:rsidRPr="00972518" w:rsidRDefault="00D55366" w:rsidP="00900AE8">
            <w:pPr>
              <w:rPr>
                <w:b/>
                <w:color w:val="000000"/>
              </w:rPr>
            </w:pPr>
            <w:r w:rsidRPr="00972518">
              <w:rPr>
                <w:color w:val="000000"/>
              </w:rPr>
              <w:t>1</w:t>
            </w:r>
            <w:r w:rsidR="00564F6F" w:rsidRPr="00972518">
              <w:rPr>
                <w:color w:val="000000"/>
              </w:rPr>
              <w:t xml:space="preserve"> </w:t>
            </w:r>
            <w:r w:rsidRPr="00972518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подключения к системе путем списания со счета Клиента </w:t>
            </w:r>
            <w:r w:rsidR="00972518" w:rsidRPr="00CE0F70">
              <w:rPr>
                <w:color w:val="000000"/>
              </w:rPr>
              <w:t>на основании заявления Клиента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2.3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клиенту дополнительно 1 аппаратного средства криптографической защиты и аутентификации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CE0F70" w:rsidRDefault="00D55366" w:rsidP="00400FC4">
            <w:pPr>
              <w:rPr>
                <w:color w:val="000000"/>
              </w:rPr>
            </w:pPr>
            <w:r w:rsidRPr="00CE0F70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900AE8">
        <w:trPr>
          <w:trHeight w:val="437"/>
        </w:trPr>
        <w:tc>
          <w:tcPr>
            <w:tcW w:w="993" w:type="dxa"/>
          </w:tcPr>
          <w:p w:rsidR="00D55366" w:rsidRPr="00982C69" w:rsidRDefault="00D55366" w:rsidP="00400FC4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2.4</w:t>
            </w:r>
          </w:p>
        </w:tc>
        <w:tc>
          <w:tcPr>
            <w:tcW w:w="5245" w:type="dxa"/>
          </w:tcPr>
          <w:p w:rsidR="00D55366" w:rsidRPr="00982C69" w:rsidRDefault="00D55366" w:rsidP="00400FC4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982C69">
              <w:rPr>
                <w:color w:val="000000" w:themeColor="text1"/>
                <w:lang w:val="en-US"/>
              </w:rPr>
              <w:t>Mac</w:t>
            </w:r>
            <w:r w:rsidRPr="00982C69">
              <w:rPr>
                <w:color w:val="000000" w:themeColor="text1"/>
              </w:rPr>
              <w:t>-</w:t>
            </w:r>
            <w:proofErr w:type="spellStart"/>
            <w:r w:rsidRPr="00982C69">
              <w:rPr>
                <w:color w:val="000000" w:themeColor="text1"/>
              </w:rPr>
              <w:t>токен</w:t>
            </w:r>
            <w:proofErr w:type="spellEnd"/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</w:t>
            </w:r>
            <w:r w:rsidR="00564F6F" w:rsidRPr="00982C6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>000 рублей</w:t>
            </w:r>
          </w:p>
        </w:tc>
        <w:tc>
          <w:tcPr>
            <w:tcW w:w="2948" w:type="dxa"/>
            <w:shd w:val="clear" w:color="auto" w:fill="auto"/>
          </w:tcPr>
          <w:p w:rsidR="00D55366" w:rsidRPr="00982C69" w:rsidRDefault="00D55366" w:rsidP="00400FC4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в день выдачи, путем списания со счета Клиента </w:t>
            </w:r>
          </w:p>
        </w:tc>
      </w:tr>
      <w:tr w:rsidR="00D55366" w:rsidRPr="00982C69" w:rsidTr="00EF4FFD">
        <w:trPr>
          <w:trHeight w:val="512"/>
        </w:trPr>
        <w:tc>
          <w:tcPr>
            <w:tcW w:w="993" w:type="dxa"/>
          </w:tcPr>
          <w:p w:rsidR="00D55366" w:rsidRPr="00982C69" w:rsidRDefault="00D55366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2.5</w:t>
            </w:r>
          </w:p>
        </w:tc>
        <w:tc>
          <w:tcPr>
            <w:tcW w:w="5245" w:type="dxa"/>
          </w:tcPr>
          <w:p w:rsidR="00D55366" w:rsidRPr="00982C69" w:rsidRDefault="00D55366" w:rsidP="00010D46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Регистрация клиента, </w:t>
            </w:r>
            <w:proofErr w:type="spellStart"/>
            <w:r w:rsidRPr="00982C69">
              <w:rPr>
                <w:color w:val="000000" w:themeColor="text1"/>
              </w:rPr>
              <w:t>обс</w:t>
            </w:r>
            <w:r w:rsidR="00D23DDC" w:rsidRPr="00982C69">
              <w:rPr>
                <w:color w:val="000000" w:themeColor="text1"/>
              </w:rPr>
              <w:t>л</w:t>
            </w:r>
            <w:r w:rsidRPr="00982C69">
              <w:rPr>
                <w:color w:val="000000" w:themeColor="text1"/>
              </w:rPr>
              <w:t>уживающегося</w:t>
            </w:r>
            <w:proofErr w:type="spellEnd"/>
            <w:r w:rsidRPr="00982C69">
              <w:rPr>
                <w:color w:val="000000" w:themeColor="text1"/>
              </w:rPr>
              <w:t xml:space="preserve"> в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для работы с новыми счетами.</w:t>
            </w: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Комиссия не взимается</w:t>
            </w:r>
          </w:p>
        </w:tc>
        <w:tc>
          <w:tcPr>
            <w:tcW w:w="2948" w:type="dxa"/>
          </w:tcPr>
          <w:p w:rsidR="00D55366" w:rsidRPr="00982C69" w:rsidRDefault="00D55366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900AE8">
        <w:trPr>
          <w:trHeight w:val="526"/>
        </w:trPr>
        <w:tc>
          <w:tcPr>
            <w:tcW w:w="993" w:type="dxa"/>
          </w:tcPr>
          <w:p w:rsidR="00D55366" w:rsidRPr="00587502" w:rsidRDefault="00D55366" w:rsidP="00CE6080">
            <w:pPr>
              <w:jc w:val="center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2.</w:t>
            </w:r>
            <w:r w:rsidRPr="00587502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D55366" w:rsidRPr="00587502" w:rsidRDefault="00D55366" w:rsidP="00722453">
            <w:pPr>
              <w:jc w:val="both"/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Абонентская плата за обслуживание расч</w:t>
            </w:r>
            <w:r w:rsidR="00564F6F" w:rsidRPr="00587502">
              <w:rPr>
                <w:color w:val="000000" w:themeColor="text1"/>
              </w:rPr>
              <w:t>етного счета (специального счет</w:t>
            </w:r>
            <w:r w:rsidR="00722453" w:rsidRPr="00587502">
              <w:rPr>
                <w:color w:val="000000" w:themeColor="text1"/>
              </w:rPr>
              <w:t>а</w:t>
            </w:r>
            <w:r w:rsidRPr="00587502">
              <w:rPr>
                <w:color w:val="000000" w:themeColor="text1"/>
              </w:rPr>
              <w:t xml:space="preserve">) с использованием системы удаленного доступа </w:t>
            </w:r>
            <w:r w:rsidR="00010D46" w:rsidRPr="00587502">
              <w:rPr>
                <w:color w:val="000000" w:themeColor="text1"/>
              </w:rPr>
              <w:t>«</w:t>
            </w:r>
            <w:proofErr w:type="spellStart"/>
            <w:r w:rsidR="00010D46" w:rsidRPr="00587502">
              <w:rPr>
                <w:color w:val="000000" w:themeColor="text1"/>
                <w:lang w:val="en-US"/>
              </w:rPr>
              <w:t>IBank</w:t>
            </w:r>
            <w:proofErr w:type="spellEnd"/>
            <w:r w:rsidR="00010D46" w:rsidRPr="00587502">
              <w:rPr>
                <w:color w:val="000000" w:themeColor="text1"/>
              </w:rPr>
              <w:t>2»</w:t>
            </w:r>
            <w:r w:rsidR="007E3EB2" w:rsidRPr="00587502">
              <w:rPr>
                <w:color w:val="000000" w:themeColor="text1"/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D55366" w:rsidRPr="00587502" w:rsidRDefault="00054804" w:rsidP="00900AE8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10</w:t>
            </w:r>
            <w:r w:rsidR="00D55366" w:rsidRPr="00587502">
              <w:rPr>
                <w:color w:val="000000" w:themeColor="text1"/>
              </w:rPr>
              <w:t>00 рублей</w:t>
            </w:r>
          </w:p>
        </w:tc>
        <w:tc>
          <w:tcPr>
            <w:tcW w:w="2948" w:type="dxa"/>
          </w:tcPr>
          <w:p w:rsidR="00D55366" w:rsidRPr="00587502" w:rsidRDefault="00D55366" w:rsidP="00CE6080">
            <w:pPr>
              <w:rPr>
                <w:color w:val="000000" w:themeColor="text1"/>
              </w:rPr>
            </w:pPr>
            <w:r w:rsidRPr="00587502">
              <w:rPr>
                <w:color w:val="000000" w:themeColor="text1"/>
              </w:rPr>
              <w:t>в последний рабочий день месяца путем бесспорного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2.7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010D46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5 800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2.8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9F434C">
            <w:r w:rsidRPr="00982C69">
              <w:rPr>
                <w:color w:val="000000"/>
              </w:rPr>
              <w:t xml:space="preserve">Оказание услуг по установке и эксплуатации </w:t>
            </w:r>
            <w:r w:rsidR="00010D46" w:rsidRPr="00982C69">
              <w:rPr>
                <w:color w:val="000000"/>
              </w:rPr>
              <w:t>системы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 xml:space="preserve"> на территории Банка</w:t>
            </w:r>
          </w:p>
        </w:tc>
        <w:tc>
          <w:tcPr>
            <w:tcW w:w="1729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1 000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9F434C" w:rsidRPr="00982C69" w:rsidTr="00900AE8">
        <w:trPr>
          <w:trHeight w:val="526"/>
        </w:trPr>
        <w:tc>
          <w:tcPr>
            <w:tcW w:w="993" w:type="dxa"/>
          </w:tcPr>
          <w:p w:rsidR="009F434C" w:rsidRPr="00982C69" w:rsidRDefault="009F434C" w:rsidP="009F434C">
            <w:pPr>
              <w:jc w:val="center"/>
            </w:pPr>
            <w:r w:rsidRPr="00982C69">
              <w:t>2.9</w:t>
            </w:r>
          </w:p>
        </w:tc>
        <w:tc>
          <w:tcPr>
            <w:tcW w:w="5245" w:type="dxa"/>
            <w:shd w:val="clear" w:color="auto" w:fill="auto"/>
          </w:tcPr>
          <w:p w:rsidR="009F434C" w:rsidRPr="00982C69" w:rsidRDefault="009F434C" w:rsidP="00E40279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Плата за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, в случае не предоставления в течение 10 рабочих дней в Банк надлежаще оформленного сертификата ключа проверки электронной подписи Клиента в системе «</w:t>
            </w:r>
            <w:proofErr w:type="spellStart"/>
            <w:r w:rsidR="00E40279" w:rsidRPr="00982C69">
              <w:rPr>
                <w:color w:val="000000"/>
                <w:lang w:val="en-US"/>
              </w:rPr>
              <w:t>I</w:t>
            </w:r>
            <w:r w:rsidRPr="00982C69">
              <w:rPr>
                <w:color w:val="000000"/>
                <w:lang w:val="en-US"/>
              </w:rPr>
              <w:t>Bank</w:t>
            </w:r>
            <w:proofErr w:type="spellEnd"/>
            <w:r w:rsidRPr="00982C69">
              <w:rPr>
                <w:color w:val="000000"/>
              </w:rPr>
              <w:t xml:space="preserve"> 2»</w:t>
            </w:r>
          </w:p>
        </w:tc>
        <w:tc>
          <w:tcPr>
            <w:tcW w:w="1729" w:type="dxa"/>
          </w:tcPr>
          <w:p w:rsidR="009F434C" w:rsidRPr="00982C69" w:rsidRDefault="009F434C" w:rsidP="009F434C">
            <w:pPr>
              <w:rPr>
                <w:color w:val="000000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</w:tcPr>
          <w:p w:rsidR="009F434C" w:rsidRPr="00982C69" w:rsidRDefault="009F434C" w:rsidP="009F434C">
            <w:pPr>
              <w:rPr>
                <w:color w:val="000000"/>
                <w:lang w:eastAsia="en-US"/>
              </w:rPr>
            </w:pPr>
            <w:r w:rsidRPr="00982C69">
              <w:rPr>
                <w:color w:val="000000"/>
              </w:rPr>
              <w:t>в день оказания услуги путем списания со счета Клиента</w:t>
            </w:r>
          </w:p>
        </w:tc>
      </w:tr>
      <w:tr w:rsidR="00564F6F" w:rsidRPr="00982C69" w:rsidTr="00900AE8">
        <w:trPr>
          <w:trHeight w:val="526"/>
        </w:trPr>
        <w:tc>
          <w:tcPr>
            <w:tcW w:w="993" w:type="dxa"/>
          </w:tcPr>
          <w:p w:rsidR="00564F6F" w:rsidRPr="00982C69" w:rsidRDefault="00564F6F" w:rsidP="00564F6F">
            <w:pPr>
              <w:jc w:val="center"/>
            </w:pPr>
            <w:r w:rsidRPr="00982C69">
              <w:t>2.10</w:t>
            </w:r>
          </w:p>
        </w:tc>
        <w:tc>
          <w:tcPr>
            <w:tcW w:w="5245" w:type="dxa"/>
            <w:shd w:val="clear" w:color="auto" w:fill="auto"/>
          </w:tcPr>
          <w:p w:rsidR="00564F6F" w:rsidRPr="00982C69" w:rsidRDefault="00564F6F" w:rsidP="00010D46">
            <w:pPr>
              <w:rPr>
                <w:color w:val="000000"/>
              </w:rPr>
            </w:pPr>
            <w:r w:rsidRPr="00982C69">
              <w:rPr>
                <w:color w:val="000000" w:themeColor="text1"/>
              </w:rPr>
              <w:t xml:space="preserve">Плата за повторное подключение клиента к </w:t>
            </w:r>
            <w:r w:rsidR="00010D46" w:rsidRPr="00982C69">
              <w:rPr>
                <w:color w:val="000000"/>
              </w:rPr>
              <w:t>системе 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 w:themeColor="text1"/>
              </w:rPr>
              <w:t xml:space="preserve"> с пре</w:t>
            </w:r>
            <w:r w:rsidR="0046008B">
              <w:rPr>
                <w:color w:val="000000" w:themeColor="text1"/>
              </w:rPr>
              <w:t xml:space="preserve">доставлением аппаратных </w:t>
            </w:r>
            <w:proofErr w:type="gramStart"/>
            <w:r w:rsidR="0046008B">
              <w:rPr>
                <w:color w:val="000000" w:themeColor="text1"/>
              </w:rPr>
              <w:t xml:space="preserve">средств </w:t>
            </w:r>
            <w:r w:rsidRPr="00982C69">
              <w:rPr>
                <w:color w:val="000000" w:themeColor="text1"/>
              </w:rPr>
              <w:t xml:space="preserve"> криптографической</w:t>
            </w:r>
            <w:proofErr w:type="gramEnd"/>
            <w:r w:rsidRPr="00982C69">
              <w:rPr>
                <w:color w:val="000000" w:themeColor="text1"/>
              </w:rPr>
              <w:t xml:space="preserve">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2 200 рублей</w:t>
            </w:r>
          </w:p>
        </w:tc>
        <w:tc>
          <w:tcPr>
            <w:tcW w:w="2948" w:type="dxa"/>
          </w:tcPr>
          <w:p w:rsidR="00564F6F" w:rsidRPr="00982C69" w:rsidRDefault="00564F6F" w:rsidP="00564F6F">
            <w:pPr>
              <w:rPr>
                <w:color w:val="000000"/>
              </w:rPr>
            </w:pPr>
            <w:r w:rsidRPr="00982C69">
              <w:rPr>
                <w:color w:val="000000"/>
              </w:rPr>
              <w:t>в день заключения договора путем списания со счета Клиента</w:t>
            </w:r>
          </w:p>
        </w:tc>
      </w:tr>
      <w:tr w:rsidR="00361BF2" w:rsidRPr="00982C69" w:rsidTr="00900AE8">
        <w:trPr>
          <w:trHeight w:val="526"/>
        </w:trPr>
        <w:tc>
          <w:tcPr>
            <w:tcW w:w="993" w:type="dxa"/>
          </w:tcPr>
          <w:p w:rsidR="00361BF2" w:rsidRPr="00547415" w:rsidRDefault="00361BF2" w:rsidP="00564F6F">
            <w:pPr>
              <w:jc w:val="center"/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2.11</w:t>
            </w:r>
          </w:p>
        </w:tc>
        <w:tc>
          <w:tcPr>
            <w:tcW w:w="5245" w:type="dxa"/>
            <w:shd w:val="clear" w:color="auto" w:fill="auto"/>
          </w:tcPr>
          <w:p w:rsidR="00361BF2" w:rsidRPr="00547415" w:rsidRDefault="00E54834" w:rsidP="00E54834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Предоставление клиенту аппаратного средства криптографической защиты и аутентификации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729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 xml:space="preserve">2500 рублей </w:t>
            </w:r>
          </w:p>
        </w:tc>
        <w:tc>
          <w:tcPr>
            <w:tcW w:w="2948" w:type="dxa"/>
          </w:tcPr>
          <w:p w:rsidR="00361BF2" w:rsidRPr="00547415" w:rsidRDefault="00361BF2" w:rsidP="00564F6F">
            <w:pPr>
              <w:rPr>
                <w:color w:val="000000" w:themeColor="text1"/>
              </w:rPr>
            </w:pPr>
            <w:r w:rsidRPr="00547415">
              <w:rPr>
                <w:color w:val="000000" w:themeColor="text1"/>
              </w:rPr>
              <w:t>в день оказания услуги путем списания со счета Клиента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BB12B7" w:rsidRPr="00982C69" w:rsidTr="00BB12B7">
        <w:trPr>
          <w:trHeight w:val="294"/>
        </w:trPr>
        <w:tc>
          <w:tcPr>
            <w:tcW w:w="10915" w:type="dxa"/>
            <w:gridSpan w:val="4"/>
          </w:tcPr>
          <w:p w:rsidR="00BB12B7" w:rsidRPr="00982C69" w:rsidRDefault="00BB12B7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3.1.1</w:t>
            </w:r>
          </w:p>
        </w:tc>
        <w:tc>
          <w:tcPr>
            <w:tcW w:w="5245" w:type="dxa"/>
          </w:tcPr>
          <w:p w:rsidR="00400FC4" w:rsidRPr="00361BF2" w:rsidRDefault="00400FC4" w:rsidP="00400FC4">
            <w:pPr>
              <w:jc w:val="both"/>
            </w:pPr>
            <w:r w:rsidRPr="00361BF2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400FC4" w:rsidRPr="00361BF2" w:rsidRDefault="00400FC4" w:rsidP="00400FC4">
            <w:pPr>
              <w:jc w:val="both"/>
            </w:pPr>
            <w:r w:rsidRPr="00361BF2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</w:t>
            </w:r>
            <w:r w:rsidR="00587502" w:rsidRPr="00361BF2">
              <w:t>т нерезидента займа или кредита и другим договорам, заключенным с нерезидентом РФ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587502" w:rsidRPr="00361BF2" w:rsidRDefault="00587502" w:rsidP="00400FC4">
            <w:pPr>
              <w:jc w:val="both"/>
            </w:pPr>
            <w:r w:rsidRPr="00361BF2"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400FC4" w:rsidRPr="00361BF2" w:rsidRDefault="00400FC4" w:rsidP="00400FC4">
            <w:pPr>
              <w:jc w:val="both"/>
            </w:pPr>
          </w:p>
          <w:p w:rsidR="00CE6080" w:rsidRPr="00361BF2" w:rsidRDefault="00400FC4" w:rsidP="00587502">
            <w:pPr>
              <w:jc w:val="both"/>
            </w:pPr>
            <w:r w:rsidRPr="00361BF2">
              <w:lastRenderedPageBreak/>
              <w:t xml:space="preserve">- </w:t>
            </w:r>
            <w:r w:rsidR="00587502" w:rsidRPr="00361BF2">
              <w:t>со счета того же Клиента</w:t>
            </w:r>
          </w:p>
        </w:tc>
        <w:tc>
          <w:tcPr>
            <w:tcW w:w="1729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CE6080" w:rsidP="00CE6080">
            <w:r w:rsidRPr="00361BF2">
              <w:t>0,15% от суммы</w:t>
            </w:r>
          </w:p>
          <w:p w:rsidR="00587502" w:rsidRPr="00361BF2" w:rsidRDefault="00CE6080" w:rsidP="00CE6080">
            <w:r w:rsidRPr="00361BF2">
              <w:t>Поступлений (мин.300 рублей, макс.60000 рублей)</w:t>
            </w:r>
            <w:r w:rsidR="000033E6" w:rsidRPr="00361BF2">
              <w:t>. При сумме поступлений до 600 руб. комиссия не взимается.</w:t>
            </w:r>
          </w:p>
          <w:p w:rsidR="00587502" w:rsidRPr="00361BF2" w:rsidRDefault="00587502" w:rsidP="00CE6080"/>
          <w:p w:rsidR="00587502" w:rsidRPr="00361BF2" w:rsidRDefault="00587502" w:rsidP="00CE6080"/>
          <w:p w:rsidR="00587502" w:rsidRPr="00361BF2" w:rsidRDefault="00587502" w:rsidP="00CE6080"/>
          <w:p w:rsidR="00CE6080" w:rsidRPr="00361BF2" w:rsidRDefault="00CE6080" w:rsidP="00CE6080">
            <w:r w:rsidRPr="00361BF2">
              <w:lastRenderedPageBreak/>
              <w:t>Комиссия не взимается</w:t>
            </w:r>
          </w:p>
        </w:tc>
        <w:tc>
          <w:tcPr>
            <w:tcW w:w="2948" w:type="dxa"/>
          </w:tcPr>
          <w:p w:rsidR="005A723A" w:rsidRPr="00361BF2" w:rsidRDefault="005A723A" w:rsidP="00CE6080"/>
          <w:p w:rsidR="005A723A" w:rsidRPr="00361BF2" w:rsidRDefault="005A723A" w:rsidP="00CE6080"/>
          <w:p w:rsidR="005A723A" w:rsidRPr="00361BF2" w:rsidRDefault="005A723A" w:rsidP="00CE6080"/>
          <w:p w:rsidR="00CE6080" w:rsidRPr="00361BF2" w:rsidRDefault="005A723A" w:rsidP="00CE6080">
            <w:r w:rsidRPr="00361BF2">
              <w:t>в</w:t>
            </w:r>
            <w:r w:rsidR="00CE6080" w:rsidRPr="00361BF2">
              <w:t xml:space="preserve"> день поступления денежных средств на счет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 3.1.2</w:t>
            </w:r>
          </w:p>
        </w:tc>
        <w:tc>
          <w:tcPr>
            <w:tcW w:w="5245" w:type="dxa"/>
          </w:tcPr>
          <w:p w:rsidR="00CE6080" w:rsidRPr="00982C69" w:rsidRDefault="00CE6080" w:rsidP="00B42FB2">
            <w:pPr>
              <w:jc w:val="both"/>
              <w:rPr>
                <w:color w:val="000000" w:themeColor="text1"/>
              </w:rPr>
            </w:pPr>
            <w:r w:rsidRPr="00CE0F70">
              <w:rPr>
                <w:color w:val="000000" w:themeColor="text1"/>
              </w:rPr>
              <w:t>Перевод денежных средств   в пользу клиентов Банка.</w:t>
            </w:r>
            <w:r w:rsidR="00B42FB2" w:rsidRPr="00CE0F70">
              <w:rPr>
                <w:color w:val="000000" w:themeColor="text1"/>
              </w:rPr>
              <w:t xml:space="preserve"> </w:t>
            </w:r>
            <w:r w:rsidR="00B42FB2" w:rsidRPr="00CE0F70">
              <w:t>За исключением указанных в п. 3.1.10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9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D55366" w:rsidRPr="00982C69" w:rsidTr="00EF4FFD">
        <w:trPr>
          <w:trHeight w:val="415"/>
        </w:trPr>
        <w:tc>
          <w:tcPr>
            <w:tcW w:w="993" w:type="dxa"/>
          </w:tcPr>
          <w:p w:rsidR="00D55366" w:rsidRPr="00982C69" w:rsidRDefault="00D55366" w:rsidP="00900AE8">
            <w:pPr>
              <w:jc w:val="center"/>
              <w:rPr>
                <w:color w:val="000000"/>
              </w:rPr>
            </w:pPr>
            <w:r w:rsidRPr="00982C69">
              <w:rPr>
                <w:color w:val="000000"/>
              </w:rPr>
              <w:t>3.1.4</w:t>
            </w:r>
          </w:p>
        </w:tc>
        <w:tc>
          <w:tcPr>
            <w:tcW w:w="5245" w:type="dxa"/>
          </w:tcPr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Перевод денежных средств со счета клиента Банка, в том числе со специальных счетов, в пользу контрагентов, находящихся на обслуживании в других кредитных организациях: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носителе: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С 09-00 до 15-00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>- по платежным документам на бумажном носителе с 15-00 до 16-00</w:t>
            </w: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D55366" w:rsidRPr="00982C69" w:rsidRDefault="00D55366" w:rsidP="00900AE8">
            <w:pPr>
              <w:jc w:val="both"/>
              <w:rPr>
                <w:color w:val="000000"/>
              </w:rPr>
            </w:pPr>
          </w:p>
          <w:p w:rsidR="0066120B" w:rsidRPr="00982C69" w:rsidRDefault="0066120B" w:rsidP="00900AE8">
            <w:pPr>
              <w:jc w:val="both"/>
              <w:rPr>
                <w:color w:val="000000"/>
              </w:rPr>
            </w:pPr>
          </w:p>
          <w:p w:rsidR="00D55366" w:rsidRDefault="00D55366" w:rsidP="00900AE8">
            <w:pPr>
              <w:jc w:val="both"/>
              <w:rPr>
                <w:color w:val="000000"/>
              </w:rPr>
            </w:pPr>
            <w:r w:rsidRPr="00982C69">
              <w:rPr>
                <w:color w:val="000000"/>
              </w:rPr>
              <w:t xml:space="preserve">- по платежным документам, поступившим по системе удаленного доступа </w:t>
            </w:r>
            <w:r w:rsidR="00010D46" w:rsidRPr="00982C69">
              <w:rPr>
                <w:color w:val="000000"/>
              </w:rPr>
              <w:t>«</w:t>
            </w:r>
            <w:proofErr w:type="spellStart"/>
            <w:r w:rsidR="00010D46" w:rsidRPr="00982C69">
              <w:rPr>
                <w:color w:val="000000"/>
                <w:lang w:val="en-US"/>
              </w:rPr>
              <w:t>IBank</w:t>
            </w:r>
            <w:proofErr w:type="spellEnd"/>
            <w:r w:rsidR="00010D46" w:rsidRPr="00982C69">
              <w:rPr>
                <w:color w:val="000000"/>
              </w:rPr>
              <w:t>2»</w:t>
            </w:r>
            <w:r w:rsidRPr="00982C69">
              <w:rPr>
                <w:color w:val="000000"/>
              </w:rPr>
              <w:t>.</w:t>
            </w: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Default="00587502" w:rsidP="00900AE8">
            <w:pPr>
              <w:jc w:val="both"/>
              <w:rPr>
                <w:color w:val="000000"/>
              </w:rPr>
            </w:pPr>
          </w:p>
          <w:p w:rsidR="00587502" w:rsidRPr="00982C69" w:rsidRDefault="00587502" w:rsidP="00900AE8">
            <w:pPr>
              <w:jc w:val="both"/>
              <w:rPr>
                <w:color w:val="000000"/>
              </w:rPr>
            </w:pPr>
          </w:p>
        </w:tc>
        <w:tc>
          <w:tcPr>
            <w:tcW w:w="1729" w:type="dxa"/>
          </w:tcPr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30 руб. 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100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за каждый документ независимо от суммы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20 рублей 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за каждый документ независимо от суммы</w:t>
            </w:r>
          </w:p>
        </w:tc>
        <w:tc>
          <w:tcPr>
            <w:tcW w:w="2948" w:type="dxa"/>
          </w:tcPr>
          <w:p w:rsidR="00D55366" w:rsidRPr="00982C69" w:rsidRDefault="00D55366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 xml:space="preserve">в день совершения операции 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 по факту исполнения</w:t>
            </w:r>
          </w:p>
          <w:p w:rsidR="00D55366" w:rsidRPr="00982C69" w:rsidRDefault="00D55366" w:rsidP="00900AE8">
            <w:pPr>
              <w:rPr>
                <w:color w:val="000000"/>
              </w:rPr>
            </w:pP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3.1.5</w:t>
            </w:r>
          </w:p>
        </w:tc>
        <w:tc>
          <w:tcPr>
            <w:tcW w:w="5245" w:type="dxa"/>
          </w:tcPr>
          <w:p w:rsidR="00CE6080" w:rsidRPr="00361BF2" w:rsidRDefault="00CE6080" w:rsidP="00587502">
            <w:pPr>
              <w:jc w:val="both"/>
            </w:pPr>
            <w:r w:rsidRPr="00361BF2">
              <w:t xml:space="preserve">Переводы Клиентов-резидентов РФ по договору, заключенному с нерезидентом РФ </w:t>
            </w:r>
            <w:r w:rsidR="00587502" w:rsidRPr="00361BF2">
              <w:t>/ резидентом РФ, требующие их кодирования в соответствии с перечнем кодов видов операций.</w:t>
            </w: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</w:p>
          <w:p w:rsidR="00587502" w:rsidRPr="00361BF2" w:rsidRDefault="00587502" w:rsidP="00587502">
            <w:pPr>
              <w:jc w:val="both"/>
            </w:pPr>
            <w:r w:rsidRPr="00361BF2">
              <w:t xml:space="preserve">Переводы Клиентов-нерезидентов </w:t>
            </w:r>
            <w:r w:rsidR="0072738C" w:rsidRPr="00361BF2">
              <w:t>РФ</w:t>
            </w:r>
          </w:p>
        </w:tc>
        <w:tc>
          <w:tcPr>
            <w:tcW w:w="1729" w:type="dxa"/>
          </w:tcPr>
          <w:p w:rsidR="00587502" w:rsidRPr="00361BF2" w:rsidRDefault="00CE6080" w:rsidP="00CE6080">
            <w:r w:rsidRPr="00361BF2">
              <w:t xml:space="preserve">0,15% от суммы перевода (мин.300 рублей, мак.60000 рублей). </w:t>
            </w:r>
          </w:p>
          <w:p w:rsidR="00587502" w:rsidRPr="00361BF2" w:rsidRDefault="00587502" w:rsidP="00CE6080"/>
          <w:p w:rsidR="00CE6080" w:rsidRPr="00361BF2" w:rsidRDefault="00CE6080" w:rsidP="00CE6080">
            <w:r w:rsidRPr="00361BF2">
              <w:t>Комиссия взимается дополнительно к комиссиям, указанным в п.3.1.4</w:t>
            </w:r>
          </w:p>
        </w:tc>
        <w:tc>
          <w:tcPr>
            <w:tcW w:w="2948" w:type="dxa"/>
          </w:tcPr>
          <w:p w:rsidR="00CE6080" w:rsidRPr="00361BF2" w:rsidRDefault="00CE6080" w:rsidP="000033E6">
            <w:r w:rsidRPr="00361BF2">
              <w:t xml:space="preserve">В день совершения операции </w:t>
            </w:r>
          </w:p>
        </w:tc>
      </w:tr>
      <w:tr w:rsidR="00CE6080" w:rsidRPr="00982C69" w:rsidTr="00EF4FFD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3.1.7</w:t>
            </w:r>
          </w:p>
        </w:tc>
        <w:tc>
          <w:tcPr>
            <w:tcW w:w="5245" w:type="dxa"/>
            <w:shd w:val="clear" w:color="auto" w:fill="auto"/>
          </w:tcPr>
          <w:p w:rsidR="00AA55FD" w:rsidRPr="00982C69" w:rsidRDefault="00296823" w:rsidP="00296823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 xml:space="preserve">Проведение встречных платежей при перечислении в другие банки под поступления (безналичные денежные средства, поступившие их других </w:t>
            </w:r>
            <w:proofErr w:type="gramStart"/>
            <w:r w:rsidRPr="00982C69">
              <w:rPr>
                <w:color w:val="000000"/>
              </w:rPr>
              <w:t>банков)  клиента</w:t>
            </w:r>
            <w:proofErr w:type="gramEnd"/>
            <w:r w:rsidRPr="00982C69">
              <w:rPr>
                <w:color w:val="000000"/>
              </w:rPr>
              <w:t xml:space="preserve"> в течение одного операционного дня</w:t>
            </w:r>
            <w:r w:rsidR="00CE0F70">
              <w:rPr>
                <w:color w:val="000000"/>
              </w:rPr>
              <w:t xml:space="preserve">, </w:t>
            </w:r>
            <w:r w:rsidR="00CE0F70" w:rsidRPr="00FF28E7">
              <w:rPr>
                <w:color w:val="000000"/>
              </w:rPr>
              <w:t>кроме клиентов, кредитующийся в рамках договоров овердрафта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перевода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Комиссия взимается дополнительно к комиссии, указанным в </w:t>
            </w:r>
            <w:proofErr w:type="gramStart"/>
            <w:r w:rsidRPr="00982C69">
              <w:rPr>
                <w:color w:val="000000" w:themeColor="text1"/>
              </w:rPr>
              <w:t>п.п.3.1.2.-</w:t>
            </w:r>
            <w:proofErr w:type="gramEnd"/>
            <w:r w:rsidRPr="00982C69">
              <w:rPr>
                <w:color w:val="000000" w:themeColor="text1"/>
              </w:rPr>
              <w:t>3.1.5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802905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802905" w:rsidRPr="00982C69">
              <w:rPr>
                <w:color w:val="000000"/>
              </w:rPr>
              <w:t>безакцептного</w:t>
            </w:r>
            <w:proofErr w:type="spellEnd"/>
            <w:r w:rsidR="00802905" w:rsidRPr="00982C69">
              <w:rPr>
                <w:color w:val="000000"/>
              </w:rPr>
              <w:t xml:space="preserve"> списания со счета Клиента</w:t>
            </w: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3.1.8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CE6080" w:rsidP="002347E5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Перечисление заработной платы или </w:t>
            </w:r>
            <w:r w:rsidR="00D84858" w:rsidRPr="00982C69">
              <w:rPr>
                <w:color w:val="000000" w:themeColor="text1"/>
              </w:rPr>
              <w:t>других приравненных</w:t>
            </w:r>
            <w:r w:rsidRPr="00982C69">
              <w:rPr>
                <w:color w:val="000000" w:themeColor="text1"/>
              </w:rPr>
              <w:t xml:space="preserve">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  <w:shd w:val="clear" w:color="auto" w:fill="auto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02905" w:rsidRPr="00982C69" w:rsidRDefault="002347E5" w:rsidP="00802905">
            <w:pPr>
              <w:rPr>
                <w:color w:val="000000"/>
              </w:rPr>
            </w:pPr>
            <w:r w:rsidRPr="00982C69">
              <w:rPr>
                <w:color w:val="000000"/>
              </w:rPr>
              <w:t>п</w:t>
            </w:r>
            <w:r w:rsidR="00802905" w:rsidRPr="00982C69">
              <w:rPr>
                <w:color w:val="000000"/>
              </w:rPr>
              <w:t>о договору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900AE8">
        <w:trPr>
          <w:trHeight w:val="4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3.1.9</w:t>
            </w:r>
          </w:p>
        </w:tc>
        <w:tc>
          <w:tcPr>
            <w:tcW w:w="5245" w:type="dxa"/>
          </w:tcPr>
          <w:p w:rsidR="00CE6080" w:rsidRPr="00982C69" w:rsidRDefault="00722453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Уточнение</w:t>
            </w:r>
            <w:r w:rsidR="00CE6080" w:rsidRPr="00982C69">
              <w:rPr>
                <w:color w:val="000000" w:themeColor="text1"/>
              </w:rPr>
              <w:t xml:space="preserve">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802905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предоставления услуги</w:t>
            </w:r>
            <w:r w:rsidRPr="00982C69" w:rsidDel="000071E9">
              <w:rPr>
                <w:color w:val="000000"/>
              </w:rPr>
              <w:t xml:space="preserve"> </w:t>
            </w:r>
            <w:r w:rsidRPr="00982C69">
              <w:rPr>
                <w:color w:val="000000"/>
              </w:rPr>
              <w:t xml:space="preserve">путем </w:t>
            </w:r>
            <w:proofErr w:type="spellStart"/>
            <w:r w:rsidRPr="00982C69">
              <w:rPr>
                <w:color w:val="000000"/>
              </w:rPr>
              <w:t>безакцептного</w:t>
            </w:r>
            <w:proofErr w:type="spellEnd"/>
            <w:r w:rsidRPr="00982C69">
              <w:rPr>
                <w:color w:val="000000"/>
              </w:rPr>
              <w:t xml:space="preserve"> списания со счета</w:t>
            </w:r>
          </w:p>
        </w:tc>
      </w:tr>
      <w:tr w:rsidR="005F475A" w:rsidRPr="00982C69" w:rsidTr="00AE7054">
        <w:trPr>
          <w:trHeight w:val="415"/>
        </w:trPr>
        <w:tc>
          <w:tcPr>
            <w:tcW w:w="993" w:type="dxa"/>
          </w:tcPr>
          <w:p w:rsidR="005F475A" w:rsidRPr="00361BF2" w:rsidRDefault="005F475A" w:rsidP="005F475A">
            <w:pPr>
              <w:jc w:val="center"/>
            </w:pPr>
            <w:r w:rsidRPr="00361BF2">
              <w:lastRenderedPageBreak/>
              <w:t>3.1.10</w:t>
            </w:r>
          </w:p>
        </w:tc>
        <w:tc>
          <w:tcPr>
            <w:tcW w:w="5245" w:type="dxa"/>
          </w:tcPr>
          <w:p w:rsidR="005F475A" w:rsidRPr="00361BF2" w:rsidRDefault="005F475A" w:rsidP="005F475A">
            <w:pPr>
              <w:jc w:val="both"/>
            </w:pPr>
            <w:r w:rsidRPr="00361BF2">
              <w:t>Перевод денежных средств в пользу физических лиц находящихся на обслуживании в ООО КБ «</w:t>
            </w:r>
            <w:proofErr w:type="gramStart"/>
            <w:r w:rsidRPr="00361BF2">
              <w:t>РостФинанс»  и</w:t>
            </w:r>
            <w:proofErr w:type="gramEnd"/>
            <w:r w:rsidRPr="00361BF2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361BF2">
              <w:rPr>
                <w:rStyle w:val="ae"/>
              </w:rPr>
              <w:t>*</w:t>
            </w:r>
            <w:r w:rsidRPr="00361BF2">
              <w:t>)</w:t>
            </w:r>
            <w:r w:rsidRPr="00361BF2">
              <w:rPr>
                <w:rStyle w:val="ae"/>
              </w:rPr>
              <w:footnoteReference w:customMarkFollows="1" w:id="2"/>
              <w:t>**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73079A" w:rsidP="005F475A">
            <w:pPr>
              <w:jc w:val="both"/>
            </w:pPr>
            <w:r w:rsidRPr="00361BF2">
              <w:t xml:space="preserve">- при ежемесячном объеме от </w:t>
            </w:r>
            <w:r w:rsidR="00413174" w:rsidRPr="00361BF2">
              <w:t>2</w:t>
            </w:r>
            <w:r w:rsidR="005F475A" w:rsidRPr="00361BF2">
              <w:t>00 001 до 500 000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от 500 001 до 1 000 000 рублей</w:t>
            </w: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</w:p>
          <w:p w:rsidR="005F475A" w:rsidRPr="00361BF2" w:rsidRDefault="005F475A" w:rsidP="005F475A">
            <w:pPr>
              <w:jc w:val="both"/>
            </w:pPr>
            <w:r w:rsidRPr="00361BF2"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>
            <w:r w:rsidRPr="00361BF2">
              <w:t>10%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  <w:p w:rsidR="005F475A" w:rsidRPr="00361BF2" w:rsidRDefault="005F475A" w:rsidP="005F475A"/>
          <w:p w:rsidR="005F475A" w:rsidRPr="00361BF2" w:rsidRDefault="005F475A" w:rsidP="005F475A">
            <w:r w:rsidRPr="00361BF2">
              <w:t>15% от общей суммы перечисленных денежных средств в один операционный день</w:t>
            </w:r>
          </w:p>
          <w:p w:rsidR="005F475A" w:rsidRPr="00361BF2" w:rsidRDefault="005F475A" w:rsidP="005F475A"/>
        </w:tc>
        <w:tc>
          <w:tcPr>
            <w:tcW w:w="2948" w:type="dxa"/>
            <w:shd w:val="clear" w:color="auto" w:fill="auto"/>
            <w:vAlign w:val="center"/>
          </w:tcPr>
          <w:p w:rsidR="005F475A" w:rsidRPr="00361BF2" w:rsidRDefault="005F475A" w:rsidP="005F475A">
            <w:pPr>
              <w:jc w:val="center"/>
            </w:pPr>
            <w:r w:rsidRPr="00361BF2">
              <w:t>Путем безналичного списания в день предоставления услуги</w:t>
            </w:r>
          </w:p>
        </w:tc>
      </w:tr>
      <w:tr w:rsidR="00891383" w:rsidRPr="00982C69" w:rsidTr="00891383">
        <w:trPr>
          <w:trHeight w:val="415"/>
        </w:trPr>
        <w:tc>
          <w:tcPr>
            <w:tcW w:w="10915" w:type="dxa"/>
            <w:gridSpan w:val="4"/>
          </w:tcPr>
          <w:p w:rsidR="00891383" w:rsidRPr="00982C69" w:rsidRDefault="00891383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3.2. Операции с безналичными средствами в иностранной валюте.</w:t>
            </w:r>
          </w:p>
        </w:tc>
      </w:tr>
      <w:tr w:rsidR="008063D3" w:rsidRPr="008063D3" w:rsidTr="00EF4FFD">
        <w:trPr>
          <w:trHeight w:val="415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3.2.1</w:t>
            </w:r>
          </w:p>
        </w:tc>
        <w:tc>
          <w:tcPr>
            <w:tcW w:w="5245" w:type="dxa"/>
          </w:tcPr>
          <w:p w:rsidR="00CE6080" w:rsidRPr="00361BF2" w:rsidRDefault="00CE6080" w:rsidP="00CE6080">
            <w:pPr>
              <w:jc w:val="both"/>
            </w:pPr>
            <w:r w:rsidRPr="00361BF2">
              <w:t>Зачисление денежных средств на счет Клиента, поступивших безналичным путем:</w:t>
            </w:r>
          </w:p>
          <w:p w:rsidR="00CE6080" w:rsidRPr="00361BF2" w:rsidRDefault="00CE6080" w:rsidP="00CE6080">
            <w:pPr>
              <w:jc w:val="both"/>
            </w:pPr>
            <w:r w:rsidRPr="00361BF2">
              <w:t xml:space="preserve">- на </w:t>
            </w:r>
            <w:r w:rsidR="005B7DF6" w:rsidRPr="00361BF2">
              <w:t>счета Клиентов</w:t>
            </w:r>
            <w:r w:rsidRPr="00361BF2">
              <w:t>-резидентов РФ по договору, заключенному с нерезидентом РФ</w:t>
            </w:r>
            <w:r w:rsidR="008063D3" w:rsidRPr="00361BF2">
              <w:t>/ резидентом РФ</w:t>
            </w:r>
            <w:r w:rsidRPr="00361BF2">
              <w:t xml:space="preserve"> </w:t>
            </w:r>
            <w:r w:rsidR="00596EAE" w:rsidRPr="00361BF2">
              <w:t>за реализованные резидентом товары</w:t>
            </w:r>
            <w:r w:rsidRPr="00361BF2">
              <w:t>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</w:t>
            </w:r>
            <w:r w:rsidR="008063D3" w:rsidRPr="00361BF2">
              <w:t xml:space="preserve"> и другим договорам, заключенным с нерезидентом РФ/резидентом РФ</w:t>
            </w:r>
          </w:p>
          <w:p w:rsidR="008063D3" w:rsidRPr="00361BF2" w:rsidRDefault="008063D3" w:rsidP="00CE6080">
            <w:pPr>
              <w:jc w:val="both"/>
            </w:pPr>
            <w:r w:rsidRPr="00361BF2">
              <w:t>- на счета Клиентов-нерезидентов РФ</w:t>
            </w:r>
          </w:p>
          <w:p w:rsidR="00CE6080" w:rsidRPr="00361BF2" w:rsidRDefault="00CE6080" w:rsidP="00CE6080">
            <w:pPr>
              <w:jc w:val="both"/>
            </w:pPr>
          </w:p>
          <w:p w:rsidR="00CE6080" w:rsidRPr="00361BF2" w:rsidRDefault="00CE6080" w:rsidP="008063D3">
            <w:pPr>
              <w:jc w:val="both"/>
            </w:pPr>
            <w:r w:rsidRPr="00361BF2">
              <w:t xml:space="preserve">- </w:t>
            </w:r>
            <w:r w:rsidR="008063D3" w:rsidRPr="00361BF2">
              <w:t>со счета того же Клиента</w:t>
            </w:r>
          </w:p>
        </w:tc>
        <w:tc>
          <w:tcPr>
            <w:tcW w:w="1729" w:type="dxa"/>
          </w:tcPr>
          <w:p w:rsidR="00CE6080" w:rsidRPr="00361BF2" w:rsidRDefault="00CE6080" w:rsidP="00CE6080"/>
          <w:p w:rsidR="00CE6080" w:rsidRPr="00361BF2" w:rsidRDefault="00CE6080" w:rsidP="00CE6080"/>
          <w:p w:rsidR="00CE6080" w:rsidRPr="00361BF2" w:rsidRDefault="00CE6080" w:rsidP="00CE6080">
            <w:r w:rsidRPr="00361BF2">
              <w:t>0,15% (мин 300 рублей, макс.60000 рублей)</w:t>
            </w:r>
          </w:p>
          <w:p w:rsidR="00CE6080" w:rsidRPr="00361BF2" w:rsidRDefault="00CE6080" w:rsidP="00CE6080"/>
          <w:p w:rsidR="00CE6080" w:rsidRPr="00361BF2" w:rsidRDefault="00CE6080" w:rsidP="00CE6080"/>
          <w:p w:rsidR="00CE6080" w:rsidRPr="00361BF2" w:rsidRDefault="00CE6080" w:rsidP="00CE6080"/>
          <w:p w:rsidR="008063D3" w:rsidRPr="00361BF2" w:rsidRDefault="008063D3" w:rsidP="00CE6080"/>
          <w:p w:rsidR="008063D3" w:rsidRPr="00361BF2" w:rsidRDefault="008063D3" w:rsidP="00CE6080"/>
          <w:p w:rsidR="008063D3" w:rsidRPr="00361BF2" w:rsidRDefault="008063D3" w:rsidP="00CE6080"/>
          <w:p w:rsidR="00CE6080" w:rsidRPr="00361BF2" w:rsidRDefault="00CE6080" w:rsidP="00CE6080">
            <w:r w:rsidRPr="00361BF2">
              <w:t>Комиссия не взимается</w:t>
            </w:r>
          </w:p>
        </w:tc>
        <w:tc>
          <w:tcPr>
            <w:tcW w:w="2948" w:type="dxa"/>
          </w:tcPr>
          <w:p w:rsidR="002347E5" w:rsidRPr="00361BF2" w:rsidRDefault="002347E5" w:rsidP="00CE6080"/>
          <w:p w:rsidR="002347E5" w:rsidRPr="00361BF2" w:rsidRDefault="002347E5" w:rsidP="00CE6080"/>
          <w:p w:rsidR="00CE6080" w:rsidRPr="00361BF2" w:rsidRDefault="000033E6" w:rsidP="00CE6080">
            <w:r w:rsidRPr="00361BF2">
              <w:t>В</w:t>
            </w:r>
            <w:r w:rsidR="00CE6080" w:rsidRPr="00361BF2">
              <w:t xml:space="preserve"> день совершения операции</w:t>
            </w:r>
          </w:p>
        </w:tc>
      </w:tr>
      <w:tr w:rsidR="00CE6080" w:rsidRPr="00982C69" w:rsidTr="00EF4FFD">
        <w:trPr>
          <w:trHeight w:val="343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415"/>
        </w:trPr>
        <w:tc>
          <w:tcPr>
            <w:tcW w:w="10915" w:type="dxa"/>
            <w:gridSpan w:val="4"/>
          </w:tcPr>
          <w:p w:rsidR="00CE6080" w:rsidRPr="00982C69" w:rsidRDefault="00CE6080" w:rsidP="00370144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Прием документов для перевода денежных средств текущим рабочим днем производится до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0 часов по московскому времени, после 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13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-</w:t>
            </w:r>
            <w:r w:rsidR="00370144" w:rsidRPr="00982C69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982C69">
              <w:rPr>
                <w:b/>
                <w:color w:val="000000" w:themeColor="text1"/>
                <w:sz w:val="22"/>
                <w:szCs w:val="22"/>
              </w:rPr>
              <w:t>0 часов – следующим рабочим днем.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Перевод денежных средств Клиента в другие кредитные организации</w:t>
            </w:r>
            <w:r w:rsidR="00930C59" w:rsidRPr="00982C69">
              <w:rPr>
                <w:color w:val="000000" w:themeColor="text1"/>
                <w:vertAlign w:val="superscript"/>
              </w:rPr>
              <w:t>5</w:t>
            </w:r>
            <w:r w:rsidRPr="00982C69">
              <w:rPr>
                <w:color w:val="000000" w:themeColor="text1"/>
              </w:rPr>
              <w:t>: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долларах США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E6080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 в ЕВРО</w:t>
            </w:r>
          </w:p>
          <w:p w:rsidR="00D35C4F" w:rsidRPr="00982C69" w:rsidRDefault="00D35C4F" w:rsidP="00CE608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- в иных валютах</w:t>
            </w:r>
          </w:p>
        </w:tc>
        <w:tc>
          <w:tcPr>
            <w:tcW w:w="1729" w:type="dxa"/>
          </w:tcPr>
          <w:p w:rsidR="00CE6080" w:rsidRPr="00AC15FC" w:rsidRDefault="00CE6080" w:rsidP="00CE6080">
            <w:pPr>
              <w:rPr>
                <w:color w:val="000000" w:themeColor="text1"/>
              </w:rPr>
            </w:pPr>
          </w:p>
          <w:p w:rsidR="00CE6080" w:rsidRPr="00AC15FC" w:rsidRDefault="00CE0F70" w:rsidP="00CE0F7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CE6080" w:rsidRPr="00AC15FC" w:rsidRDefault="002347E5" w:rsidP="00CE6080">
            <w:pPr>
              <w:rPr>
                <w:color w:val="000000" w:themeColor="text1"/>
              </w:rPr>
            </w:pPr>
            <w:r w:rsidRPr="00AC15FC">
              <w:rPr>
                <w:color w:val="000000" w:themeColor="text1"/>
              </w:rPr>
              <w:t>в</w:t>
            </w:r>
            <w:r w:rsidR="00CE6080" w:rsidRPr="00AC15FC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361BF2" w:rsidRDefault="00CE6080" w:rsidP="00CE6080">
            <w:pPr>
              <w:jc w:val="center"/>
            </w:pPr>
            <w:r w:rsidRPr="00361BF2">
              <w:t>3.2.4</w:t>
            </w:r>
          </w:p>
        </w:tc>
        <w:tc>
          <w:tcPr>
            <w:tcW w:w="5245" w:type="dxa"/>
          </w:tcPr>
          <w:p w:rsidR="00CE6080" w:rsidRPr="00361BF2" w:rsidRDefault="00CE6080" w:rsidP="00B91F13">
            <w:pPr>
              <w:jc w:val="both"/>
            </w:pPr>
            <w:r w:rsidRPr="00361BF2">
              <w:t>Перевод</w:t>
            </w:r>
            <w:r w:rsidR="008063D3" w:rsidRPr="00361BF2">
              <w:t>ы</w:t>
            </w:r>
            <w:r w:rsidRPr="00361BF2">
              <w:t xml:space="preserve"> Клиентов-резидентов РФ по договору, заключенному с нерезидентом РФ</w:t>
            </w:r>
            <w:r w:rsidR="00B91F13" w:rsidRPr="00361BF2">
              <w:t xml:space="preserve">/резидентом РФ, требующие их кодирования в соответствии с перечнем </w:t>
            </w:r>
            <w:r w:rsidR="00B91F13" w:rsidRPr="00361BF2">
              <w:lastRenderedPageBreak/>
              <w:t>кодов видов операций.</w:t>
            </w:r>
          </w:p>
          <w:p w:rsidR="00B91F13" w:rsidRPr="00361BF2" w:rsidRDefault="00B91F13" w:rsidP="00B91F13">
            <w:pPr>
              <w:jc w:val="both"/>
            </w:pPr>
          </w:p>
          <w:p w:rsidR="00B91F13" w:rsidRPr="00361BF2" w:rsidRDefault="00B91F13" w:rsidP="00B91F13">
            <w:pPr>
              <w:jc w:val="both"/>
            </w:pPr>
          </w:p>
          <w:p w:rsidR="00B91F13" w:rsidRPr="00361BF2" w:rsidRDefault="00B91F13" w:rsidP="00B91F13">
            <w:pPr>
              <w:jc w:val="both"/>
            </w:pPr>
            <w:r w:rsidRPr="00361BF2">
              <w:t>Переводы Клиентов-нерезидентов РФ</w:t>
            </w:r>
          </w:p>
        </w:tc>
        <w:tc>
          <w:tcPr>
            <w:tcW w:w="1729" w:type="dxa"/>
          </w:tcPr>
          <w:p w:rsidR="00B91F13" w:rsidRPr="00361BF2" w:rsidRDefault="00CE6080" w:rsidP="00CE6080">
            <w:r w:rsidRPr="00361BF2">
              <w:lastRenderedPageBreak/>
              <w:t xml:space="preserve">0,15% от суммы перевода (мин.300 рублей, </w:t>
            </w:r>
            <w:r w:rsidRPr="00361BF2">
              <w:lastRenderedPageBreak/>
              <w:t xml:space="preserve">макс.60000 рублей). </w:t>
            </w:r>
          </w:p>
          <w:p w:rsidR="00B91F13" w:rsidRPr="00361BF2" w:rsidRDefault="00B91F13" w:rsidP="00CE6080"/>
          <w:p w:rsidR="00CE6080" w:rsidRPr="00361BF2" w:rsidRDefault="00CE6080" w:rsidP="00CE6080">
            <w:r w:rsidRPr="00361BF2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CE6080" w:rsidRPr="00361BF2" w:rsidRDefault="000033E6" w:rsidP="00CE6080">
            <w:r w:rsidRPr="00361BF2">
              <w:lastRenderedPageBreak/>
              <w:t>В день совершения операции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3.2.5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CE6080" w:rsidRPr="00FF28E7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США 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+ </w:t>
            </w:r>
            <w:r w:rsidR="00CE6080" w:rsidRPr="00FF28E7">
              <w:rPr>
                <w:color w:val="000000" w:themeColor="text1"/>
              </w:rPr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3.2.6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CE6080" w:rsidRPr="00982C69" w:rsidRDefault="00CE0F7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5</w:t>
            </w:r>
            <w:r w:rsidR="00CE6080" w:rsidRPr="00FF28E7">
              <w:rPr>
                <w:color w:val="000000" w:themeColor="text1"/>
              </w:rPr>
              <w:t xml:space="preserve">0 долларов </w:t>
            </w:r>
            <w:proofErr w:type="gramStart"/>
            <w:r w:rsidR="00CE6080" w:rsidRPr="00FF28E7">
              <w:rPr>
                <w:color w:val="000000" w:themeColor="text1"/>
              </w:rPr>
              <w:t>США</w:t>
            </w:r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 +</w:t>
            </w:r>
            <w:proofErr w:type="gramEnd"/>
            <w:r w:rsidR="00CE6080" w:rsidRPr="00FF28E7">
              <w:rPr>
                <w:color w:val="000000" w:themeColor="text1"/>
                <w:sz w:val="15"/>
                <w:szCs w:val="15"/>
              </w:rPr>
              <w:t xml:space="preserve"> </w:t>
            </w:r>
            <w:r w:rsidR="00CE6080" w:rsidRPr="00FF28E7">
              <w:rPr>
                <w:color w:val="000000" w:themeColor="text1"/>
              </w:rPr>
              <w:t>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3.2.7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982C69">
              <w:rPr>
                <w:color w:val="000000" w:themeColor="text1"/>
                <w:u w:val="single"/>
              </w:rPr>
              <w:t>(по контрактам, не предусматривающим оформления ПС)</w:t>
            </w:r>
            <w:r w:rsidR="00930C59" w:rsidRPr="00982C69">
              <w:rPr>
                <w:color w:val="000000" w:themeColor="text1"/>
                <w:u w:val="single"/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2% от суммы перевода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Предоставление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>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rPr>
          <w:trHeight w:val="390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3.2.9</w:t>
            </w:r>
          </w:p>
        </w:tc>
        <w:tc>
          <w:tcPr>
            <w:tcW w:w="5245" w:type="dxa"/>
          </w:tcPr>
          <w:p w:rsidR="00CE6080" w:rsidRPr="00982C69" w:rsidRDefault="00CE6080" w:rsidP="00930C59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Клиентский перевод в долларах США с гарантийным зачислением бенефициару суммы в полном объеме при проведении платежей через Банка США</w:t>
            </w:r>
            <w:r w:rsidR="00930C59" w:rsidRPr="00982C69">
              <w:rPr>
                <w:color w:val="000000" w:themeColor="text1"/>
                <w:vertAlign w:val="superscript"/>
              </w:rPr>
              <w:t>7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60 долларов США комиссия взимается дополнительно к комиссиям, указанным в п. 3.2.3</w:t>
            </w:r>
          </w:p>
        </w:tc>
        <w:tc>
          <w:tcPr>
            <w:tcW w:w="2948" w:type="dxa"/>
          </w:tcPr>
          <w:p w:rsidR="00CE6080" w:rsidRPr="00982C69" w:rsidRDefault="002347E5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 xml:space="preserve">зимается предусмотренным действующим законодательством РФ расчетным документом Банка в день совершения операции  </w:t>
            </w:r>
          </w:p>
        </w:tc>
      </w:tr>
      <w:tr w:rsidR="00CE0F70" w:rsidRPr="00982C69" w:rsidTr="00EF4FFD">
        <w:trPr>
          <w:trHeight w:val="390"/>
        </w:trPr>
        <w:tc>
          <w:tcPr>
            <w:tcW w:w="993" w:type="dxa"/>
          </w:tcPr>
          <w:p w:rsidR="00CE0F70" w:rsidRPr="00FF28E7" w:rsidRDefault="00CE0F70" w:rsidP="00CE6080">
            <w:pPr>
              <w:jc w:val="center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3.2.10</w:t>
            </w:r>
          </w:p>
        </w:tc>
        <w:tc>
          <w:tcPr>
            <w:tcW w:w="5245" w:type="dxa"/>
          </w:tcPr>
          <w:p w:rsidR="00CE0F70" w:rsidRPr="00FF28E7" w:rsidRDefault="002C0720" w:rsidP="00930C59">
            <w:pPr>
              <w:jc w:val="both"/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 xml:space="preserve">Переводы денежных средств в пользу клиентов ПАО Сбербанк </w:t>
            </w:r>
          </w:p>
        </w:tc>
        <w:tc>
          <w:tcPr>
            <w:tcW w:w="1729" w:type="dxa"/>
          </w:tcPr>
          <w:p w:rsidR="00CE0F70" w:rsidRPr="00FF28E7" w:rsidRDefault="002C0720" w:rsidP="00CE6080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10 долларов США</w:t>
            </w:r>
          </w:p>
        </w:tc>
        <w:tc>
          <w:tcPr>
            <w:tcW w:w="2948" w:type="dxa"/>
          </w:tcPr>
          <w:p w:rsidR="00CE0F70" w:rsidRPr="00FF28E7" w:rsidRDefault="00C76532" w:rsidP="00C76532">
            <w:pPr>
              <w:rPr>
                <w:color w:val="000000" w:themeColor="text1"/>
              </w:rPr>
            </w:pPr>
            <w:r w:rsidRPr="00FF28E7">
              <w:rPr>
                <w:color w:val="000000" w:themeColor="text1"/>
              </w:rPr>
              <w:t>взимается в</w:t>
            </w:r>
            <w:r w:rsidR="002C0720" w:rsidRPr="00FF28E7">
              <w:rPr>
                <w:color w:val="000000" w:themeColor="text1"/>
              </w:rPr>
              <w:t xml:space="preserve">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3.3. Проведение срочных платежей.</w:t>
            </w:r>
          </w:p>
        </w:tc>
      </w:tr>
      <w:tr w:rsidR="00CE6080" w:rsidRPr="00982C69" w:rsidTr="00EF4FFD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900AE8">
        <w:trPr>
          <w:trHeight w:val="459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3.3.2</w:t>
            </w:r>
          </w:p>
        </w:tc>
        <w:tc>
          <w:tcPr>
            <w:tcW w:w="5245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200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</w:t>
            </w:r>
            <w:r w:rsidR="00930C59" w:rsidRPr="00982C69">
              <w:rPr>
                <w:color w:val="000000"/>
              </w:rPr>
              <w:t xml:space="preserve"> день совершения операции путем </w:t>
            </w:r>
            <w:proofErr w:type="spellStart"/>
            <w:r w:rsidR="00930C59" w:rsidRPr="00982C69">
              <w:rPr>
                <w:color w:val="000000"/>
              </w:rPr>
              <w:t>безакцептного</w:t>
            </w:r>
            <w:proofErr w:type="spellEnd"/>
            <w:r w:rsidR="00930C59" w:rsidRPr="00982C69">
              <w:rPr>
                <w:color w:val="000000"/>
              </w:rPr>
              <w:t xml:space="preserve"> списания со счета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4. Конверсионные операции.</w:t>
            </w:r>
          </w:p>
        </w:tc>
      </w:tr>
      <w:tr w:rsidR="00CE6080" w:rsidRPr="00982C69" w:rsidTr="008D5E24">
        <w:trPr>
          <w:trHeight w:val="390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CE6080" w:rsidRPr="00982C69" w:rsidTr="00EF4FFD">
        <w:trPr>
          <w:trHeight w:val="615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текущему курсу Банка.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 xml:space="preserve">Предварительная заявка на выдачу наличных денежных средств со Счета Клиента принимается Банком до 15-00 </w:t>
            </w:r>
            <w:r w:rsidRPr="00982C69">
              <w:rPr>
                <w:b/>
                <w:color w:val="000000" w:themeColor="text1"/>
              </w:rPr>
              <w:lastRenderedPageBreak/>
              <w:t xml:space="preserve">часов дня, предшествующего дню исполнения данной заявки. Заявка, поданная после 15-00 часов дня, подлежит исполнению на второй рабочий день со дня подачи предварительной заявки. 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lastRenderedPageBreak/>
              <w:t>5.1. Операции с наличными денежными средствами в рублях.</w:t>
            </w:r>
          </w:p>
        </w:tc>
      </w:tr>
      <w:tr w:rsidR="00CE6080" w:rsidRPr="00982C69" w:rsidTr="00C3505A">
        <w:trPr>
          <w:trHeight w:val="7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Оформление и выдача чековой книжки: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25 листах;</w:t>
            </w:r>
          </w:p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100 рублей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  <w:sz w:val="20"/>
                <w:szCs w:val="20"/>
              </w:rPr>
              <w:t xml:space="preserve"> списания со счета Клиента в день выдачи чековой книжки</w:t>
            </w:r>
          </w:p>
        </w:tc>
      </w:tr>
      <w:tr w:rsidR="00CE6080" w:rsidRPr="00982C69" w:rsidTr="00900AE8">
        <w:trPr>
          <w:trHeight w:val="457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Пересчет наличных денежных средств (кроме монет):</w:t>
            </w:r>
          </w:p>
          <w:p w:rsidR="00930C59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100 000 рублей включительно;</w:t>
            </w:r>
          </w:p>
          <w:p w:rsidR="006C4B99" w:rsidRPr="00982C69" w:rsidRDefault="006C4B99" w:rsidP="00930C59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CE6080" w:rsidRPr="00982C69" w:rsidRDefault="00930C59" w:rsidP="00930C59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0,2% от принятой суммы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CE6080" w:rsidRPr="00982C69" w:rsidRDefault="00930C5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путем </w:t>
            </w:r>
            <w:proofErr w:type="spellStart"/>
            <w:r w:rsidRPr="00982C69">
              <w:rPr>
                <w:color w:val="000000"/>
                <w:sz w:val="20"/>
                <w:szCs w:val="20"/>
              </w:rPr>
              <w:t>безакцептного</w:t>
            </w:r>
            <w:proofErr w:type="spellEnd"/>
            <w:r w:rsidRPr="00982C69">
              <w:rPr>
                <w:color w:val="000000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CE6080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  <w:sz w:val="20"/>
                <w:szCs w:val="20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  <w:sz w:val="20"/>
                <w:szCs w:val="20"/>
              </w:rPr>
              <w:t xml:space="preserve"> списания в день приема наличных денежных средств по факту исполнения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6C4B99" w:rsidRPr="00982C69" w:rsidTr="0049664B">
        <w:trPr>
          <w:trHeight w:val="697"/>
        </w:trPr>
        <w:tc>
          <w:tcPr>
            <w:tcW w:w="993" w:type="dxa"/>
            <w:vMerge w:val="restart"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Выдача наличных денежных </w:t>
            </w:r>
            <w:r w:rsidR="00326585" w:rsidRPr="00982C69">
              <w:rPr>
                <w:color w:val="000000"/>
                <w:sz w:val="20"/>
                <w:szCs w:val="20"/>
              </w:rPr>
              <w:t>средств со</w:t>
            </w:r>
            <w:r w:rsidRPr="00982C69">
              <w:rPr>
                <w:color w:val="000000"/>
                <w:sz w:val="20"/>
                <w:szCs w:val="20"/>
              </w:rPr>
              <w:t xml:space="preserve">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</w:tr>
      <w:tr w:rsidR="006C4B99" w:rsidRPr="00982C69" w:rsidTr="00EF4FFD">
        <w:trPr>
          <w:trHeight w:val="284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6C4B99" w:rsidRPr="00982C69" w:rsidTr="00EF4FFD">
        <w:trPr>
          <w:trHeight w:val="1816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-на прочие нужды при объеме денежных средств: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до 300 000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6C4B99" w:rsidRPr="00982C69" w:rsidRDefault="006C4B99" w:rsidP="00900AE8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3%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5%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10%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6C4B99" w:rsidRPr="00982C69" w:rsidTr="00EF4FFD">
        <w:trPr>
          <w:trHeight w:val="457"/>
        </w:trPr>
        <w:tc>
          <w:tcPr>
            <w:tcW w:w="993" w:type="dxa"/>
            <w:vMerge/>
          </w:tcPr>
          <w:p w:rsidR="006C4B99" w:rsidRPr="00982C69" w:rsidRDefault="006C4B99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/>
                <w:sz w:val="20"/>
                <w:szCs w:val="20"/>
              </w:rPr>
              <w:t>н</w:t>
            </w:r>
            <w:r w:rsidRPr="00982C69">
              <w:rPr>
                <w:color w:val="000000"/>
                <w:sz w:val="20"/>
                <w:szCs w:val="20"/>
              </w:rPr>
              <w:t>а операции с векселями:</w:t>
            </w:r>
            <w:r w:rsidRPr="00982C69">
              <w:rPr>
                <w:color w:val="000000"/>
                <w:sz w:val="20"/>
                <w:szCs w:val="20"/>
                <w:vertAlign w:val="superscript"/>
              </w:rPr>
              <w:t>8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до 1 000 000 рублей включительно;</w:t>
            </w: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:rsidR="006C4B99" w:rsidRPr="00982C69" w:rsidRDefault="006C4B99" w:rsidP="00900AE8">
            <w:pPr>
              <w:pStyle w:val="a5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82C69">
              <w:rPr>
                <w:color w:val="000000"/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6C4B99" w:rsidRPr="00982C69" w:rsidRDefault="006C4B99" w:rsidP="00900AE8">
            <w:pPr>
              <w:rPr>
                <w:color w:val="000000"/>
              </w:rPr>
            </w:pP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1% от выданной суммы</w:t>
            </w:r>
          </w:p>
          <w:p w:rsidR="006C4B99" w:rsidRPr="00982C69" w:rsidRDefault="006C4B99" w:rsidP="00900AE8">
            <w:pPr>
              <w:rPr>
                <w:color w:val="000000"/>
              </w:rPr>
            </w:pPr>
            <w:r w:rsidRPr="00982C69">
              <w:rPr>
                <w:color w:val="000000"/>
              </w:rPr>
              <w:t>4% от выданной суммы</w:t>
            </w:r>
          </w:p>
        </w:tc>
        <w:tc>
          <w:tcPr>
            <w:tcW w:w="2948" w:type="dxa"/>
            <w:vMerge/>
          </w:tcPr>
          <w:p w:rsidR="006C4B99" w:rsidRPr="00982C69" w:rsidRDefault="006C4B99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457"/>
        </w:trPr>
        <w:tc>
          <w:tcPr>
            <w:tcW w:w="993" w:type="dxa"/>
            <w:vMerge w:val="restart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5.1.6</w:t>
            </w:r>
          </w:p>
        </w:tc>
        <w:tc>
          <w:tcPr>
            <w:tcW w:w="9922" w:type="dxa"/>
            <w:gridSpan w:val="3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982C69">
              <w:rPr>
                <w:color w:val="000000" w:themeColor="text1"/>
                <w:sz w:val="20"/>
                <w:szCs w:val="20"/>
              </w:rPr>
              <w:t>средств  со</w:t>
            </w:r>
            <w:proofErr w:type="gramEnd"/>
            <w:r w:rsidRPr="00982C69">
              <w:rPr>
                <w:color w:val="000000" w:themeColor="text1"/>
                <w:sz w:val="20"/>
                <w:szCs w:val="20"/>
              </w:rPr>
              <w:t xml:space="preserve"> счетов Клиента в </w:t>
            </w:r>
          </w:p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457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-на прочие нужды при объеме денежных средств: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до 300 000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CE6080" w:rsidRPr="00982C69" w:rsidRDefault="00CE6080" w:rsidP="00CE6080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2%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4%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6% от выданной суммы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12% от выданной суммы</w:t>
            </w:r>
          </w:p>
        </w:tc>
        <w:tc>
          <w:tcPr>
            <w:tcW w:w="2948" w:type="dxa"/>
            <w:vMerge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  <w:vMerge/>
          </w:tcPr>
          <w:p w:rsidR="00CE6080" w:rsidRPr="00982C69" w:rsidRDefault="00CE6080" w:rsidP="00CE6080">
            <w:pPr>
              <w:pStyle w:val="a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</w:tcPr>
          <w:p w:rsidR="00CE6080" w:rsidRPr="00982C69" w:rsidRDefault="00CE6080" w:rsidP="00C3505A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 xml:space="preserve">- 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н</w:t>
            </w:r>
            <w:r w:rsidRPr="00982C69">
              <w:rPr>
                <w:color w:val="000000" w:themeColor="text1"/>
                <w:sz w:val="20"/>
                <w:szCs w:val="20"/>
              </w:rPr>
              <w:t>а ежемесячные операции с векселями</w:t>
            </w:r>
            <w:r w:rsidR="00C3505A" w:rsidRPr="00982C69">
              <w:rPr>
                <w:color w:val="000000" w:themeColor="text1"/>
                <w:sz w:val="20"/>
                <w:szCs w:val="20"/>
              </w:rPr>
              <w:t>.</w:t>
            </w:r>
            <w:r w:rsidR="00930C59" w:rsidRPr="00982C69">
              <w:rPr>
                <w:color w:val="000000" w:themeColor="text1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7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С</w:t>
            </w:r>
            <w:r w:rsidR="00930C59" w:rsidRPr="00982C69">
              <w:rPr>
                <w:color w:val="000000" w:themeColor="text1"/>
                <w:sz w:val="20"/>
                <w:szCs w:val="20"/>
              </w:rPr>
              <w:t xml:space="preserve">нятие наличных денежных средств - </w:t>
            </w:r>
            <w:r w:rsidRPr="00982C69">
              <w:rPr>
                <w:color w:val="000000" w:themeColor="text1"/>
                <w:sz w:val="20"/>
                <w:szCs w:val="20"/>
              </w:rPr>
              <w:t>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в день выдачи наличных денежных средств по факту исполнения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5.1.</w:t>
            </w:r>
            <w:r w:rsidR="00930C59" w:rsidRPr="00982C69">
              <w:rPr>
                <w:color w:val="000000" w:themeColor="text1"/>
              </w:rPr>
              <w:t>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EF4FFD">
        <w:trPr>
          <w:trHeight w:val="397"/>
        </w:trPr>
        <w:tc>
          <w:tcPr>
            <w:tcW w:w="993" w:type="dxa"/>
          </w:tcPr>
          <w:p w:rsidR="00CE6080" w:rsidRPr="00982C69" w:rsidRDefault="00CE6080" w:rsidP="00930C59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5.1.</w:t>
            </w:r>
            <w:r w:rsidR="00930C59" w:rsidRPr="00982C69">
              <w:rPr>
                <w:color w:val="000000" w:themeColor="text1"/>
              </w:rPr>
              <w:t>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1% от суммы (по заявлению путем </w:t>
            </w:r>
            <w:proofErr w:type="spellStart"/>
            <w:r w:rsidRPr="00982C69">
              <w:rPr>
                <w:color w:val="000000" w:themeColor="text1"/>
              </w:rPr>
              <w:t>безакцептного</w:t>
            </w:r>
            <w:proofErr w:type="spellEnd"/>
            <w:r w:rsidRPr="00982C69">
              <w:rPr>
                <w:color w:val="000000" w:themeColor="text1"/>
              </w:rPr>
              <w:t xml:space="preserve"> списания со счета Клиента либо путем внесения в кассу Банка)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</w:t>
            </w:r>
            <w:r w:rsidR="00CE6080" w:rsidRPr="00982C69">
              <w:rPr>
                <w:color w:val="000000" w:themeColor="text1"/>
              </w:rPr>
              <w:t xml:space="preserve">о факту исполнения путем </w:t>
            </w:r>
            <w:proofErr w:type="spellStart"/>
            <w:r w:rsidR="00CE6080" w:rsidRPr="00982C69">
              <w:rPr>
                <w:color w:val="000000" w:themeColor="text1"/>
              </w:rPr>
              <w:t>безакцептного</w:t>
            </w:r>
            <w:proofErr w:type="spellEnd"/>
            <w:r w:rsidR="00CE6080" w:rsidRPr="00982C69">
              <w:rPr>
                <w:color w:val="000000" w:themeColor="text1"/>
              </w:rPr>
              <w:t xml:space="preserve"> списания со счета Клиента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bCs/>
                <w:color w:val="000000" w:themeColor="text1"/>
                <w:sz w:val="22"/>
                <w:szCs w:val="22"/>
              </w:rPr>
              <w:t>5.2. Операции с наличными денежными средствами в иностранной валюте.</w:t>
            </w:r>
          </w:p>
        </w:tc>
      </w:tr>
      <w:tr w:rsidR="00CE6080" w:rsidRPr="00982C69" w:rsidTr="008D5E24"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Операции с наличной иностранной валютой производятся следующим рабочим днем после представления заявки в ООО КБ "РостФинанс".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5.2.1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0,5 % от принятой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EF4FFD">
        <w:tc>
          <w:tcPr>
            <w:tcW w:w="993" w:type="dxa"/>
          </w:tcPr>
          <w:p w:rsidR="00CE6080" w:rsidRPr="00982C69" w:rsidRDefault="00CE6080" w:rsidP="00CE6080">
            <w:pPr>
              <w:jc w:val="center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5.2.2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1% от выданной суммы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</w:t>
            </w:r>
            <w:r w:rsidR="00CE6080" w:rsidRPr="00982C69">
              <w:rPr>
                <w:color w:val="000000" w:themeColor="text1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6. Услуги и инкассации.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договору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</w:rPr>
            </w:pPr>
            <w:r w:rsidRPr="00982C69">
              <w:rPr>
                <w:b/>
                <w:bCs/>
                <w:color w:val="000000" w:themeColor="text1"/>
              </w:rPr>
              <w:t>7. Операции по выполнению Банком функций агента валютного контроля.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CE6080" w:rsidRPr="00982C69" w:rsidRDefault="00CE6080" w:rsidP="009B6B98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2000 рублей</w:t>
            </w:r>
            <w:r w:rsidRPr="00982C69">
              <w:rPr>
                <w:color w:val="000000" w:themeColor="text1"/>
                <w:sz w:val="20"/>
                <w:szCs w:val="20"/>
                <w:vertAlign w:val="superscript"/>
              </w:rPr>
              <w:t xml:space="preserve"> </w:t>
            </w:r>
            <w:r w:rsidR="009B6B98" w:rsidRPr="00982C69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</w:t>
            </w:r>
            <w:r w:rsidR="00CE6080" w:rsidRPr="00982C69">
              <w:rPr>
                <w:color w:val="000000" w:themeColor="text1"/>
                <w:sz w:val="20"/>
                <w:szCs w:val="20"/>
              </w:rPr>
              <w:t>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400 рублей за каждый документ</w:t>
            </w:r>
            <w:r w:rsidRPr="00A12B56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7.1.5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1000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  <w:r w:rsidRPr="00A12B56">
              <w:t xml:space="preserve">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B01D96" w:rsidRPr="00A12B56" w:rsidRDefault="00B01D96" w:rsidP="00B01D96">
            <w:r w:rsidRPr="00A12B56"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B01D96" w:rsidRPr="00A12B56" w:rsidRDefault="00B01D96" w:rsidP="000C05D8">
            <w:r w:rsidRPr="00A12B56">
              <w:t>6000 рублей</w:t>
            </w:r>
            <w:r w:rsidRPr="00A12B56">
              <w:rPr>
                <w:lang w:val="en-US"/>
              </w:rPr>
              <w:t xml:space="preserve"> </w:t>
            </w:r>
            <w:r w:rsidRPr="00A12B56">
              <w:t xml:space="preserve">за один </w:t>
            </w:r>
            <w:r w:rsidR="000C05D8" w:rsidRPr="00A12B56">
              <w:t>контракт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 xml:space="preserve">Оформление заявления на перевод в </w:t>
            </w:r>
            <w:proofErr w:type="spellStart"/>
            <w:r w:rsidRPr="00A12B56">
              <w:t>ин.валюте</w:t>
            </w:r>
            <w:proofErr w:type="spellEnd"/>
            <w:r w:rsidRPr="00A12B56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B01D96" w:rsidRPr="00A12B56" w:rsidRDefault="00B01D96" w:rsidP="00B01D96">
            <w:r w:rsidRPr="00A12B56">
              <w:t>200 рублей</w:t>
            </w:r>
            <w:r w:rsidRPr="00A12B56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2A4870">
              <w:t>300</w:t>
            </w:r>
            <w:r w:rsidRPr="00982C69">
              <w:rPr>
                <w:color w:val="000000" w:themeColor="text1"/>
              </w:rPr>
              <w:t xml:space="preserve"> рублей</w:t>
            </w:r>
            <w:r w:rsidRPr="00982C69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lastRenderedPageBreak/>
              <w:t>7.1.9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jc w:val="both"/>
            </w:pPr>
            <w:r w:rsidRPr="00A12B56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6D2649">
              <w:rPr>
                <w:color w:val="000000" w:themeColor="text1"/>
              </w:rPr>
              <w:t>100 рублей за лист, макс. 5000 руб.</w:t>
            </w:r>
            <w:r w:rsidRPr="006D2649">
              <w:rPr>
                <w:rStyle w:val="af6"/>
                <w:color w:val="000000" w:themeColor="text1"/>
              </w:rPr>
              <w:t>2</w:t>
            </w:r>
            <w:r w:rsidRPr="00DA1E9C">
              <w:rPr>
                <w:color w:val="000000" w:themeColor="text1"/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оказания услуг</w:t>
            </w:r>
          </w:p>
        </w:tc>
      </w:tr>
      <w:tr w:rsidR="00B01D96" w:rsidRPr="00982C69" w:rsidTr="00EF4FFD">
        <w:trPr>
          <w:trHeight w:val="284"/>
        </w:trPr>
        <w:tc>
          <w:tcPr>
            <w:tcW w:w="993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7.1.10</w:t>
            </w:r>
          </w:p>
        </w:tc>
        <w:tc>
          <w:tcPr>
            <w:tcW w:w="5245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B01D96" w:rsidRPr="00A12B56" w:rsidRDefault="00B01D96" w:rsidP="00B01D96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A12B56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B01D96" w:rsidRPr="00982C69" w:rsidRDefault="00B01D96" w:rsidP="00B01D96">
            <w:pPr>
              <w:pStyle w:val="a5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8. Операции по аккредитивам.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</w:r>
            <w:r w:rsidRPr="00982C69">
              <w:rPr>
                <w:b/>
                <w:bCs/>
                <w:color w:val="000000" w:themeColor="text1"/>
              </w:rPr>
              <w:t>Операции по аккредитивам в рублях РФ, в случае, если Банк ООО КБ «РостФинанс» является Банком-Эмитентом.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0,3%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8.1.2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150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8.1.3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  условий   открытых</w:t>
            </w:r>
            <w:proofErr w:type="gramStart"/>
            <w:r w:rsidRPr="00982C69">
              <w:rPr>
                <w:color w:val="000000" w:themeColor="text1"/>
              </w:rPr>
              <w:t xml:space="preserve">   (</w:t>
            </w:r>
            <w:proofErr w:type="gramEnd"/>
            <w:r w:rsidRPr="00982C69">
              <w:rPr>
                <w:color w:val="000000" w:themeColor="text1"/>
              </w:rPr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1000 рублей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</w:t>
            </w:r>
          </w:p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(мин. 100 рублей, макс. 5000 рублей)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B23907" w:rsidRPr="00982C69" w:rsidTr="00EF4FFD">
        <w:trPr>
          <w:trHeight w:val="284"/>
        </w:trPr>
        <w:tc>
          <w:tcPr>
            <w:tcW w:w="993" w:type="dxa"/>
          </w:tcPr>
          <w:p w:rsidR="00B23907" w:rsidRPr="00982C69" w:rsidRDefault="00B2390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B23907" w:rsidRPr="00982C69" w:rsidRDefault="00B2390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B23907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 рублей </w:t>
            </w:r>
          </w:p>
        </w:tc>
        <w:tc>
          <w:tcPr>
            <w:tcW w:w="2948" w:type="dxa"/>
          </w:tcPr>
          <w:p w:rsidR="00B23907" w:rsidRPr="00982C69" w:rsidRDefault="00B23907"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lastRenderedPageBreak/>
              <w:t>8.1.8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Без взимания комиссии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 (мин. 100 рублей, макс.</w:t>
            </w:r>
          </w:p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3000 рублей) 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8.1.10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не взимается</w:t>
            </w:r>
          </w:p>
        </w:tc>
        <w:tc>
          <w:tcPr>
            <w:tcW w:w="2948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-</w:t>
            </w:r>
          </w:p>
        </w:tc>
      </w:tr>
      <w:tr w:rsidR="00CE6080" w:rsidRPr="00982C69" w:rsidTr="00EF4FFD">
        <w:trPr>
          <w:trHeight w:val="284"/>
        </w:trPr>
        <w:tc>
          <w:tcPr>
            <w:tcW w:w="993" w:type="dxa"/>
          </w:tcPr>
          <w:p w:rsidR="00CE6080" w:rsidRPr="00982C69" w:rsidRDefault="00CE6080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CE6080" w:rsidRPr="00982C69" w:rsidRDefault="00CE6080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CE6080" w:rsidRPr="00982C69" w:rsidRDefault="00CE6080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300 рублей</w:t>
            </w:r>
          </w:p>
        </w:tc>
        <w:tc>
          <w:tcPr>
            <w:tcW w:w="2948" w:type="dxa"/>
          </w:tcPr>
          <w:p w:rsidR="00CE6080" w:rsidRPr="00982C69" w:rsidRDefault="00B23907" w:rsidP="00CE6080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FE6898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8.2. Операции по аккредитивам ВЭД.</w:t>
            </w: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8.2.1. </w:t>
            </w:r>
            <w:proofErr w:type="gramStart"/>
            <w:r w:rsidRPr="00982C69">
              <w:rPr>
                <w:b/>
                <w:color w:val="000000" w:themeColor="text1"/>
                <w:sz w:val="22"/>
                <w:szCs w:val="22"/>
              </w:rPr>
              <w:t>Аккредитивы  по</w:t>
            </w:r>
            <w:proofErr w:type="gramEnd"/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 экспорту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(</w:t>
            </w:r>
            <w:proofErr w:type="gramStart"/>
            <w:r w:rsidRPr="00982C69">
              <w:rPr>
                <w:color w:val="000000" w:themeColor="text1"/>
              </w:rPr>
              <w:t>в  том</w:t>
            </w:r>
            <w:proofErr w:type="gramEnd"/>
            <w:r w:rsidRPr="00982C69">
              <w:rPr>
                <w:color w:val="000000" w:themeColor="text1"/>
              </w:rPr>
              <w:t xml:space="preserve"> числе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от суммы аккредитива (мин. 1500 рублей, макс. 6000 рублей)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  <w:p w:rsidR="00900AE8" w:rsidRPr="00982C69" w:rsidRDefault="00900AE8" w:rsidP="00C3505A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 </w:t>
            </w:r>
            <w:proofErr w:type="spellStart"/>
            <w:r w:rsidRPr="00982C69">
              <w:rPr>
                <w:color w:val="000000" w:themeColor="text1"/>
              </w:rPr>
              <w:t>авизование</w:t>
            </w:r>
            <w:proofErr w:type="spellEnd"/>
            <w:r w:rsidRPr="00982C69">
              <w:rPr>
                <w:color w:val="000000" w:themeColor="text1"/>
              </w:rPr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руб.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Подтверждение аккредитива: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с получением полного денежного обеспечения; </w:t>
            </w: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0,25% от суммы аккредитива (мин. 2500 рублей за квартал или его часть)</w:t>
            </w:r>
          </w:p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900AE8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proofErr w:type="spellStart"/>
            <w:r w:rsidRPr="00982C69">
              <w:rPr>
                <w:color w:val="000000" w:themeColor="text1"/>
              </w:rPr>
              <w:t>Трансферация</w:t>
            </w:r>
            <w:proofErr w:type="spellEnd"/>
            <w:r w:rsidRPr="00982C69">
              <w:rPr>
                <w:color w:val="000000" w:themeColor="text1"/>
              </w:rPr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E6080" w:rsidRPr="00982C69" w:rsidTr="008D5E24">
        <w:trPr>
          <w:trHeight w:val="284"/>
        </w:trPr>
        <w:tc>
          <w:tcPr>
            <w:tcW w:w="10915" w:type="dxa"/>
            <w:gridSpan w:val="4"/>
          </w:tcPr>
          <w:p w:rsidR="00CE6080" w:rsidRPr="00982C69" w:rsidRDefault="00CE6080" w:rsidP="00CE6080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C3505A" w:rsidRPr="00982C69" w:rsidTr="00C3505A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0,2% от суммы аккредитива (мин. 1500 рублей за квартал или его </w:t>
            </w:r>
            <w:r w:rsidRPr="00982C69">
              <w:rPr>
                <w:color w:val="000000" w:themeColor="text1"/>
              </w:rPr>
              <w:lastRenderedPageBreak/>
              <w:t>часть)</w:t>
            </w:r>
          </w:p>
        </w:tc>
        <w:tc>
          <w:tcPr>
            <w:tcW w:w="2948" w:type="dxa"/>
            <w:vMerge w:val="restart"/>
            <w:vAlign w:val="center"/>
          </w:tcPr>
          <w:p w:rsidR="00C3505A" w:rsidRPr="00982C69" w:rsidRDefault="00C3505A" w:rsidP="00C3505A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lastRenderedPageBreak/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По отдельному соглашению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C3505A" w:rsidRPr="00982C69" w:rsidRDefault="00010D46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Прием и проверка </w:t>
            </w:r>
            <w:r w:rsidR="00C3505A" w:rsidRPr="00982C69">
              <w:rPr>
                <w:color w:val="000000" w:themeColor="text1"/>
              </w:rPr>
              <w:t>документов.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C3505A" w:rsidRPr="00982C69" w:rsidTr="00EF4FFD">
        <w:trPr>
          <w:trHeight w:val="284"/>
        </w:trPr>
        <w:tc>
          <w:tcPr>
            <w:tcW w:w="993" w:type="dxa"/>
          </w:tcPr>
          <w:p w:rsidR="00C3505A" w:rsidRPr="00982C69" w:rsidRDefault="00C3505A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8.2.2.6</w:t>
            </w:r>
          </w:p>
        </w:tc>
        <w:tc>
          <w:tcPr>
            <w:tcW w:w="5245" w:type="dxa"/>
          </w:tcPr>
          <w:p w:rsidR="00C3505A" w:rsidRPr="00982C69" w:rsidRDefault="00C3505A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1500 рублей</w:t>
            </w:r>
          </w:p>
        </w:tc>
        <w:tc>
          <w:tcPr>
            <w:tcW w:w="2948" w:type="dxa"/>
            <w:vMerge/>
          </w:tcPr>
          <w:p w:rsidR="00C3505A" w:rsidRPr="00982C69" w:rsidRDefault="00C3505A" w:rsidP="00CE6080">
            <w:pPr>
              <w:rPr>
                <w:color w:val="000000" w:themeColor="text1"/>
              </w:rPr>
            </w:pPr>
          </w:p>
        </w:tc>
      </w:tr>
      <w:tr w:rsidR="00BB12B7" w:rsidRPr="00982C69" w:rsidTr="00BB12B7">
        <w:trPr>
          <w:trHeight w:val="284"/>
        </w:trPr>
        <w:tc>
          <w:tcPr>
            <w:tcW w:w="10915" w:type="dxa"/>
            <w:gridSpan w:val="4"/>
          </w:tcPr>
          <w:p w:rsidR="00BB12B7" w:rsidRPr="00982C69" w:rsidRDefault="00BB12B7" w:rsidP="00BB12B7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Инкассо в иностранной валюте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BB12B7" w:rsidRPr="00982C69" w:rsidRDefault="00BB12B7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Чистое инкассо</w:t>
            </w:r>
          </w:p>
        </w:tc>
        <w:tc>
          <w:tcPr>
            <w:tcW w:w="1729" w:type="dxa"/>
          </w:tcPr>
          <w:p w:rsidR="00BB12B7" w:rsidRPr="00982C69" w:rsidRDefault="00BB12B7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0,1% (минимум 10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оказания услуги</w:t>
            </w:r>
          </w:p>
        </w:tc>
      </w:tr>
      <w:tr w:rsidR="00BD7FCF" w:rsidRPr="00982C69" w:rsidTr="0066758C">
        <w:trPr>
          <w:trHeight w:val="284"/>
        </w:trPr>
        <w:tc>
          <w:tcPr>
            <w:tcW w:w="993" w:type="dxa"/>
          </w:tcPr>
          <w:p w:rsidR="00BD7FCF" w:rsidRPr="00982C69" w:rsidRDefault="00BD7FCF" w:rsidP="00CE6080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982C69">
              <w:rPr>
                <w:b/>
                <w:color w:val="000000" w:themeColor="text1"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Документарное инкассо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Прием, проверка и отсылка документов для платежа и/или акцепта</w:t>
            </w:r>
          </w:p>
        </w:tc>
        <w:tc>
          <w:tcPr>
            <w:tcW w:w="1729" w:type="dxa"/>
          </w:tcPr>
          <w:p w:rsidR="00BB12B7" w:rsidRPr="00982C69" w:rsidRDefault="00BD7FCF" w:rsidP="00D23DDC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0,15% (минимум 30</w:t>
            </w:r>
            <w:r w:rsidRPr="00982C69">
              <w:rPr>
                <w:color w:val="000000" w:themeColor="text1"/>
                <w:lang w:val="en-US"/>
              </w:rPr>
              <w:t xml:space="preserve"> USD) + </w:t>
            </w:r>
            <w:r w:rsidRPr="00982C69">
              <w:rPr>
                <w:color w:val="000000" w:themeColor="text1"/>
              </w:rPr>
              <w:t>почтовые расходы</w:t>
            </w:r>
            <w:r w:rsidR="00D23DDC" w:rsidRPr="00982C69">
              <w:rPr>
                <w:color w:val="000000" w:themeColor="text1"/>
                <w:vertAlign w:val="superscript"/>
              </w:rPr>
              <w:t>9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Комиссия взимается в день принятия документов согласно письма-поручения доверителя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9.2.2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0,15% (минимум 30</w:t>
            </w:r>
            <w:r w:rsidRPr="00982C69">
              <w:rPr>
                <w:color w:val="000000" w:themeColor="text1"/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совершения акцепта/платежа</w:t>
            </w:r>
          </w:p>
        </w:tc>
      </w:tr>
      <w:tr w:rsidR="00BB12B7" w:rsidRPr="00982C69" w:rsidTr="00EF4FFD">
        <w:trPr>
          <w:trHeight w:val="284"/>
        </w:trPr>
        <w:tc>
          <w:tcPr>
            <w:tcW w:w="993" w:type="dxa"/>
          </w:tcPr>
          <w:p w:rsidR="00BB12B7" w:rsidRPr="00982C69" w:rsidRDefault="00BB12B7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BB12B7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BB12B7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0,1% (минимум 30 </w:t>
            </w:r>
            <w:r w:rsidRPr="00982C69">
              <w:rPr>
                <w:color w:val="000000" w:themeColor="text1"/>
                <w:lang w:val="en-US"/>
              </w:rPr>
              <w:t>USD)</w:t>
            </w:r>
          </w:p>
        </w:tc>
        <w:tc>
          <w:tcPr>
            <w:tcW w:w="2948" w:type="dxa"/>
          </w:tcPr>
          <w:p w:rsidR="00BB12B7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>30</w:t>
            </w:r>
            <w:r w:rsidRPr="00982C69">
              <w:rPr>
                <w:color w:val="000000" w:themeColor="text1"/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получения комплекта документов на основании акта приема-передачи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BD7FCF" w:rsidRPr="00982C69" w:rsidRDefault="00BD7FCF" w:rsidP="00CE6080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30 USD</w:t>
            </w:r>
          </w:p>
        </w:tc>
        <w:tc>
          <w:tcPr>
            <w:tcW w:w="2948" w:type="dxa"/>
          </w:tcPr>
          <w:p w:rsidR="00BD7FCF" w:rsidRPr="00982C69" w:rsidRDefault="00BD7FCF" w:rsidP="00CE6080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подачи в Банк заявления изменения/аннуляции инкассового поручения</w:t>
            </w:r>
          </w:p>
        </w:tc>
      </w:tr>
      <w:tr w:rsidR="00BD7FCF" w:rsidRPr="00982C69" w:rsidTr="00EF4FFD">
        <w:trPr>
          <w:trHeight w:val="284"/>
        </w:trPr>
        <w:tc>
          <w:tcPr>
            <w:tcW w:w="993" w:type="dxa"/>
          </w:tcPr>
          <w:p w:rsidR="00BD7FCF" w:rsidRPr="00982C69" w:rsidRDefault="00BD7FCF" w:rsidP="00B23907">
            <w:pPr>
              <w:pStyle w:val="a5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982C69">
              <w:rPr>
                <w:color w:val="000000" w:themeColor="text1"/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BD7FCF" w:rsidRPr="00982C69" w:rsidRDefault="00BD7FCF" w:rsidP="000B4258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 xml:space="preserve">Отправка </w:t>
            </w:r>
            <w:r w:rsidRPr="00982C69">
              <w:rPr>
                <w:color w:val="000000" w:themeColor="text1"/>
                <w:lang w:val="en-US"/>
              </w:rPr>
              <w:t>SWIFT</w:t>
            </w:r>
            <w:r w:rsidRPr="00982C69">
              <w:rPr>
                <w:color w:val="000000" w:themeColor="text1"/>
              </w:rPr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BD7FCF" w:rsidRPr="00982C69" w:rsidRDefault="00BD7FCF" w:rsidP="000B4258">
            <w:pPr>
              <w:rPr>
                <w:color w:val="000000" w:themeColor="text1"/>
                <w:lang w:val="en-US"/>
              </w:rPr>
            </w:pPr>
            <w:r w:rsidRPr="00982C69">
              <w:rPr>
                <w:color w:val="000000" w:themeColor="text1"/>
              </w:rPr>
              <w:t xml:space="preserve">30 </w:t>
            </w:r>
            <w:r w:rsidRPr="00982C69">
              <w:rPr>
                <w:color w:val="000000" w:themeColor="text1"/>
                <w:lang w:val="en-US"/>
              </w:rPr>
              <w:t>USD</w:t>
            </w:r>
          </w:p>
        </w:tc>
        <w:tc>
          <w:tcPr>
            <w:tcW w:w="2948" w:type="dxa"/>
          </w:tcPr>
          <w:p w:rsidR="00BD7FCF" w:rsidRPr="00982C69" w:rsidRDefault="00BD7FCF" w:rsidP="000B4258">
            <w:pPr>
              <w:rPr>
                <w:color w:val="000000" w:themeColor="text1"/>
              </w:rPr>
            </w:pPr>
            <w:r w:rsidRPr="00982C69">
              <w:rPr>
                <w:color w:val="000000" w:themeColor="text1"/>
              </w:rPr>
              <w:t>В день отправки сообщения</w:t>
            </w:r>
          </w:p>
        </w:tc>
      </w:tr>
    </w:tbl>
    <w:p w:rsidR="00FC3586" w:rsidRPr="00982C69" w:rsidRDefault="00FC3586" w:rsidP="000B4258">
      <w:pPr>
        <w:shd w:val="clear" w:color="auto" w:fill="FFFFFF"/>
        <w:rPr>
          <w:i/>
          <w:sz w:val="18"/>
          <w:szCs w:val="18"/>
        </w:rPr>
      </w:pPr>
    </w:p>
    <w:p w:rsidR="000B4258" w:rsidRPr="00982C69" w:rsidRDefault="00FC3586" w:rsidP="000B4258">
      <w:pPr>
        <w:shd w:val="clear" w:color="auto" w:fill="FFFFFF"/>
        <w:rPr>
          <w:sz w:val="18"/>
          <w:szCs w:val="18"/>
          <w:vertAlign w:val="superscript"/>
        </w:rPr>
      </w:pPr>
      <w:r w:rsidRPr="00982C69">
        <w:rPr>
          <w:sz w:val="18"/>
          <w:szCs w:val="18"/>
          <w:vertAlign w:val="superscript"/>
        </w:rPr>
        <w:t xml:space="preserve">1 </w:t>
      </w:r>
      <w:r w:rsidRPr="00982C69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5250F4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 xml:space="preserve">2 </w:t>
      </w:r>
      <w:r w:rsidRPr="00982C69">
        <w:rPr>
          <w:i/>
          <w:sz w:val="18"/>
          <w:szCs w:val="18"/>
        </w:rPr>
        <w:t>Комиссия взимается с учетом НДС.</w:t>
      </w:r>
    </w:p>
    <w:p w:rsidR="00540184" w:rsidRDefault="00540184" w:rsidP="005250F4">
      <w:pPr>
        <w:jc w:val="both"/>
        <w:rPr>
          <w:i/>
          <w:sz w:val="18"/>
          <w:szCs w:val="18"/>
        </w:rPr>
      </w:pPr>
      <w:r w:rsidRPr="00540184">
        <w:rPr>
          <w:sz w:val="18"/>
          <w:szCs w:val="18"/>
          <w:highlight w:val="green"/>
          <w:vertAlign w:val="superscript"/>
        </w:rPr>
        <w:t>3</w:t>
      </w:r>
      <w:r w:rsidR="00972518" w:rsidRPr="00982C69">
        <w:rPr>
          <w:sz w:val="18"/>
          <w:szCs w:val="18"/>
          <w:vertAlign w:val="superscript"/>
        </w:rPr>
        <w:t xml:space="preserve"> </w:t>
      </w:r>
      <w:proofErr w:type="gramStart"/>
      <w:r w:rsidR="00972518" w:rsidRPr="00982C69">
        <w:rPr>
          <w:i/>
          <w:sz w:val="18"/>
          <w:szCs w:val="18"/>
        </w:rPr>
        <w:t>В</w:t>
      </w:r>
      <w:proofErr w:type="gramEnd"/>
      <w:r w:rsidR="00972518" w:rsidRPr="00982C69">
        <w:rPr>
          <w:i/>
          <w:sz w:val="18"/>
          <w:szCs w:val="18"/>
        </w:rPr>
        <w:t xml:space="preserve"> случае невнесения платы за пользование </w:t>
      </w:r>
      <w:r w:rsidR="00972518" w:rsidRPr="00982C69">
        <w:rPr>
          <w:i/>
          <w:color w:val="000000"/>
          <w:sz w:val="18"/>
          <w:szCs w:val="18"/>
        </w:rPr>
        <w:t>системой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="00972518" w:rsidRPr="00982C69">
        <w:rPr>
          <w:i/>
          <w:color w:val="000000"/>
          <w:sz w:val="18"/>
          <w:szCs w:val="18"/>
        </w:rPr>
        <w:t>системе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="00972518" w:rsidRPr="00982C69">
        <w:rPr>
          <w:i/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i/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. Банк производит разблокировку </w:t>
      </w:r>
      <w:r w:rsidR="00972518" w:rsidRPr="00982C69">
        <w:rPr>
          <w:color w:val="000000"/>
          <w:sz w:val="18"/>
          <w:szCs w:val="18"/>
        </w:rPr>
        <w:t>систему «</w:t>
      </w:r>
      <w:proofErr w:type="spellStart"/>
      <w:r w:rsidR="00972518"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="00972518" w:rsidRPr="00982C69">
        <w:rPr>
          <w:color w:val="000000"/>
          <w:sz w:val="18"/>
          <w:szCs w:val="18"/>
        </w:rPr>
        <w:t>2»</w:t>
      </w:r>
      <w:r w:rsidR="00972518"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="009C18E7" w:rsidRPr="006D2649">
        <w:rPr>
          <w:i/>
          <w:sz w:val="18"/>
          <w:szCs w:val="18"/>
        </w:rPr>
        <w:t>тарифам Банка,</w:t>
      </w:r>
      <w:r w:rsidRPr="006D2649">
        <w:rPr>
          <w:i/>
          <w:sz w:val="18"/>
          <w:szCs w:val="18"/>
        </w:rPr>
        <w:t xml:space="preserve"> п. 2.2.</w:t>
      </w:r>
    </w:p>
    <w:p w:rsidR="005250F4" w:rsidRPr="00982C69" w:rsidRDefault="00540184" w:rsidP="005250F4">
      <w:pPr>
        <w:jc w:val="both"/>
        <w:rPr>
          <w:i/>
          <w:sz w:val="18"/>
          <w:szCs w:val="18"/>
        </w:rPr>
      </w:pPr>
      <w:r w:rsidRPr="00540184">
        <w:rPr>
          <w:i/>
          <w:sz w:val="18"/>
          <w:szCs w:val="18"/>
          <w:highlight w:val="green"/>
          <w:vertAlign w:val="superscript"/>
        </w:rPr>
        <w:t>4</w:t>
      </w:r>
      <w:r w:rsidR="005250F4"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5</w:t>
      </w:r>
      <w:r w:rsidRPr="00982C69">
        <w:rPr>
          <w:i/>
          <w:sz w:val="18"/>
          <w:szCs w:val="18"/>
        </w:rPr>
        <w:t xml:space="preserve"> </w:t>
      </w:r>
      <w:proofErr w:type="gramStart"/>
      <w:r w:rsidRPr="00982C69">
        <w:rPr>
          <w:i/>
          <w:sz w:val="18"/>
          <w:szCs w:val="18"/>
        </w:rPr>
        <w:t>В</w:t>
      </w:r>
      <w:proofErr w:type="gramEnd"/>
      <w:r w:rsidRPr="00982C69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6</w:t>
      </w:r>
      <w:r w:rsidRPr="00982C69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5250F4" w:rsidRPr="00982C69" w:rsidRDefault="005250F4" w:rsidP="005250F4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7</w:t>
      </w:r>
      <w:r w:rsidRPr="00982C69">
        <w:rPr>
          <w:i/>
          <w:sz w:val="18"/>
          <w:szCs w:val="18"/>
        </w:rPr>
        <w:t xml:space="preserve"> Под данную услугу попадают платежи, в которых юрисдикция бенефициара совпадает с юрисдикцией банка, в которым открыт счет бенефициара, и эта юрисдикция не является оффшорной зоной. За исключением платежей в пользу конечных Банков-бенефициаров в США.</w:t>
      </w:r>
    </w:p>
    <w:p w:rsidR="005250F4" w:rsidRPr="00982C69" w:rsidRDefault="005250F4" w:rsidP="00D23DDC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8</w:t>
      </w:r>
      <w:r w:rsidRPr="00982C69">
        <w:rPr>
          <w:i/>
          <w:sz w:val="18"/>
          <w:szCs w:val="18"/>
        </w:rPr>
        <w:t>Комиссия взимается со счета от суммы операций нара</w:t>
      </w:r>
      <w:r w:rsidR="00713A1C">
        <w:rPr>
          <w:i/>
          <w:sz w:val="18"/>
          <w:szCs w:val="18"/>
        </w:rPr>
        <w:t>стающим итогом в течение месяца</w:t>
      </w:r>
      <w:r w:rsidRPr="00982C69">
        <w:rPr>
          <w:i/>
          <w:sz w:val="18"/>
          <w:szCs w:val="18"/>
        </w:rPr>
        <w:t>.</w:t>
      </w:r>
    </w:p>
    <w:p w:rsidR="005250F4" w:rsidRPr="00010D46" w:rsidRDefault="00D23DDC" w:rsidP="005250F4">
      <w:pPr>
        <w:rPr>
          <w:i/>
          <w:sz w:val="16"/>
          <w:szCs w:val="16"/>
        </w:rPr>
      </w:pPr>
      <w:r w:rsidRPr="00982C69">
        <w:rPr>
          <w:i/>
          <w:sz w:val="18"/>
          <w:szCs w:val="18"/>
          <w:vertAlign w:val="superscript"/>
        </w:rPr>
        <w:t>9</w:t>
      </w:r>
      <w:r w:rsidR="005250F4" w:rsidRPr="00982C69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p w:rsidR="00BD7FCF" w:rsidRPr="00BD7FCF" w:rsidRDefault="00BD7FCF" w:rsidP="005250F4">
      <w:pPr>
        <w:shd w:val="clear" w:color="auto" w:fill="FFFFFF"/>
      </w:pPr>
    </w:p>
    <w:sectPr w:rsidR="00BD7FCF" w:rsidRPr="00BD7FCF" w:rsidSect="004A2EE4">
      <w:footnotePr>
        <w:numFmt w:val="chicago"/>
      </w:footnotePr>
      <w:type w:val="continuous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1E" w:rsidRDefault="0023481E">
      <w:r>
        <w:separator/>
      </w:r>
    </w:p>
  </w:endnote>
  <w:endnote w:type="continuationSeparator" w:id="0">
    <w:p w:rsidR="0023481E" w:rsidRDefault="0023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22" w:rsidRDefault="00807B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7B22" w:rsidRDefault="00807B2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B22" w:rsidRDefault="00807B22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105D">
      <w:rPr>
        <w:rStyle w:val="a8"/>
        <w:noProof/>
      </w:rPr>
      <w:t>2</w:t>
    </w:r>
    <w:r>
      <w:rPr>
        <w:rStyle w:val="a8"/>
      </w:rPr>
      <w:fldChar w:fldCharType="end"/>
    </w:r>
  </w:p>
  <w:p w:rsidR="00807B22" w:rsidRDefault="00807B2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1E" w:rsidRDefault="0023481E">
      <w:r>
        <w:separator/>
      </w:r>
    </w:p>
  </w:footnote>
  <w:footnote w:type="continuationSeparator" w:id="0">
    <w:p w:rsidR="0023481E" w:rsidRDefault="0023481E">
      <w:r>
        <w:continuationSeparator/>
      </w:r>
    </w:p>
  </w:footnote>
  <w:footnote w:id="1">
    <w:p w:rsidR="00807B22" w:rsidRDefault="00807B22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системы, номинальный счет, счет </w:t>
      </w:r>
      <w:proofErr w:type="spellStart"/>
      <w:r w:rsidRPr="005712DA">
        <w:rPr>
          <w:i/>
          <w:sz w:val="16"/>
          <w:szCs w:val="16"/>
        </w:rPr>
        <w:t>эскроу</w:t>
      </w:r>
      <w:proofErr w:type="spellEnd"/>
      <w:r w:rsidRPr="005712DA">
        <w:rPr>
          <w:i/>
          <w:sz w:val="16"/>
          <w:szCs w:val="16"/>
        </w:rPr>
        <w:t>,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  <w:p w:rsidR="00807B22" w:rsidRDefault="00807B22">
      <w:pPr>
        <w:pStyle w:val="ac"/>
      </w:pPr>
    </w:p>
  </w:footnote>
  <w:footnote w:id="2">
    <w:p w:rsidR="00807B22" w:rsidRDefault="00807B22" w:rsidP="0069483F">
      <w:r w:rsidRPr="004C1FD8">
        <w:t xml:space="preserve">*- Комиссия за перечисление дивидендов не </w:t>
      </w:r>
      <w:proofErr w:type="gramStart"/>
      <w:r w:rsidRPr="004C1FD8">
        <w:t>удерживается  при</w:t>
      </w:r>
      <w:proofErr w:type="gramEnd"/>
      <w:r w:rsidRPr="004C1FD8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807B22" w:rsidRDefault="00807B22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033E6"/>
    <w:rsid w:val="00010D46"/>
    <w:rsid w:val="00037615"/>
    <w:rsid w:val="00045637"/>
    <w:rsid w:val="0004577C"/>
    <w:rsid w:val="00052C13"/>
    <w:rsid w:val="00054804"/>
    <w:rsid w:val="00062907"/>
    <w:rsid w:val="00075E7D"/>
    <w:rsid w:val="00085226"/>
    <w:rsid w:val="0008538D"/>
    <w:rsid w:val="000876F0"/>
    <w:rsid w:val="00091276"/>
    <w:rsid w:val="00094627"/>
    <w:rsid w:val="000A6556"/>
    <w:rsid w:val="000B4258"/>
    <w:rsid w:val="000B7225"/>
    <w:rsid w:val="000C05D8"/>
    <w:rsid w:val="000D1FE9"/>
    <w:rsid w:val="000E69D5"/>
    <w:rsid w:val="000F3220"/>
    <w:rsid w:val="0010409D"/>
    <w:rsid w:val="001214AB"/>
    <w:rsid w:val="001214FA"/>
    <w:rsid w:val="00121FAE"/>
    <w:rsid w:val="00124F74"/>
    <w:rsid w:val="00125975"/>
    <w:rsid w:val="00127ED9"/>
    <w:rsid w:val="00137283"/>
    <w:rsid w:val="0015392F"/>
    <w:rsid w:val="00166AE4"/>
    <w:rsid w:val="001704A9"/>
    <w:rsid w:val="00172311"/>
    <w:rsid w:val="00172A66"/>
    <w:rsid w:val="00191493"/>
    <w:rsid w:val="00196307"/>
    <w:rsid w:val="001D324F"/>
    <w:rsid w:val="001D5D79"/>
    <w:rsid w:val="00203FEE"/>
    <w:rsid w:val="00204977"/>
    <w:rsid w:val="0021354D"/>
    <w:rsid w:val="00213832"/>
    <w:rsid w:val="002219DF"/>
    <w:rsid w:val="00221E3C"/>
    <w:rsid w:val="0023302E"/>
    <w:rsid w:val="002347E5"/>
    <w:rsid w:val="0023481E"/>
    <w:rsid w:val="00240299"/>
    <w:rsid w:val="00250DCB"/>
    <w:rsid w:val="00256AD1"/>
    <w:rsid w:val="00256DB9"/>
    <w:rsid w:val="0026779B"/>
    <w:rsid w:val="0027329F"/>
    <w:rsid w:val="00273613"/>
    <w:rsid w:val="002815F5"/>
    <w:rsid w:val="002848CB"/>
    <w:rsid w:val="00291D21"/>
    <w:rsid w:val="00296823"/>
    <w:rsid w:val="002A10D7"/>
    <w:rsid w:val="002C0720"/>
    <w:rsid w:val="002D0EA2"/>
    <w:rsid w:val="002D1E46"/>
    <w:rsid w:val="002D43C8"/>
    <w:rsid w:val="002E5F89"/>
    <w:rsid w:val="002F0A27"/>
    <w:rsid w:val="002F0EC9"/>
    <w:rsid w:val="002F21C2"/>
    <w:rsid w:val="00302092"/>
    <w:rsid w:val="003048D6"/>
    <w:rsid w:val="003113D6"/>
    <w:rsid w:val="00322283"/>
    <w:rsid w:val="00323252"/>
    <w:rsid w:val="00326585"/>
    <w:rsid w:val="00330E1A"/>
    <w:rsid w:val="0033497B"/>
    <w:rsid w:val="0033745C"/>
    <w:rsid w:val="003425C0"/>
    <w:rsid w:val="00344C3E"/>
    <w:rsid w:val="003511DF"/>
    <w:rsid w:val="00361BF2"/>
    <w:rsid w:val="00364AAA"/>
    <w:rsid w:val="00370144"/>
    <w:rsid w:val="00370C14"/>
    <w:rsid w:val="00377BAA"/>
    <w:rsid w:val="00386689"/>
    <w:rsid w:val="0038789F"/>
    <w:rsid w:val="00394198"/>
    <w:rsid w:val="003A0FB5"/>
    <w:rsid w:val="003A411E"/>
    <w:rsid w:val="003A78EE"/>
    <w:rsid w:val="003B0678"/>
    <w:rsid w:val="003C7E69"/>
    <w:rsid w:val="003E02C9"/>
    <w:rsid w:val="003E4F2F"/>
    <w:rsid w:val="00400F9F"/>
    <w:rsid w:val="00400FC4"/>
    <w:rsid w:val="0040137D"/>
    <w:rsid w:val="0040178D"/>
    <w:rsid w:val="00403E62"/>
    <w:rsid w:val="00407FC0"/>
    <w:rsid w:val="00413174"/>
    <w:rsid w:val="00416B86"/>
    <w:rsid w:val="00417371"/>
    <w:rsid w:val="00431528"/>
    <w:rsid w:val="00443677"/>
    <w:rsid w:val="00446277"/>
    <w:rsid w:val="00451504"/>
    <w:rsid w:val="00451868"/>
    <w:rsid w:val="00455AE8"/>
    <w:rsid w:val="00456F3E"/>
    <w:rsid w:val="0046008B"/>
    <w:rsid w:val="00473689"/>
    <w:rsid w:val="00482DED"/>
    <w:rsid w:val="0048310C"/>
    <w:rsid w:val="00484B3E"/>
    <w:rsid w:val="00493A8F"/>
    <w:rsid w:val="00494470"/>
    <w:rsid w:val="00495A3C"/>
    <w:rsid w:val="0049664B"/>
    <w:rsid w:val="00497438"/>
    <w:rsid w:val="00497847"/>
    <w:rsid w:val="004A2EE4"/>
    <w:rsid w:val="004B0360"/>
    <w:rsid w:val="004B44D1"/>
    <w:rsid w:val="004C1FD8"/>
    <w:rsid w:val="004C2FD7"/>
    <w:rsid w:val="004D1661"/>
    <w:rsid w:val="004D3C9B"/>
    <w:rsid w:val="004E105D"/>
    <w:rsid w:val="00501008"/>
    <w:rsid w:val="0051318F"/>
    <w:rsid w:val="00514AE9"/>
    <w:rsid w:val="00516796"/>
    <w:rsid w:val="005200F7"/>
    <w:rsid w:val="0052153A"/>
    <w:rsid w:val="00524F1C"/>
    <w:rsid w:val="005250F4"/>
    <w:rsid w:val="0053343B"/>
    <w:rsid w:val="005349CC"/>
    <w:rsid w:val="00540184"/>
    <w:rsid w:val="00547415"/>
    <w:rsid w:val="00553345"/>
    <w:rsid w:val="005534CD"/>
    <w:rsid w:val="00556CC7"/>
    <w:rsid w:val="0055735A"/>
    <w:rsid w:val="0056036A"/>
    <w:rsid w:val="00564F6F"/>
    <w:rsid w:val="005712DA"/>
    <w:rsid w:val="005718F7"/>
    <w:rsid w:val="005802ED"/>
    <w:rsid w:val="005822B7"/>
    <w:rsid w:val="00582359"/>
    <w:rsid w:val="00587502"/>
    <w:rsid w:val="005900FA"/>
    <w:rsid w:val="005919EE"/>
    <w:rsid w:val="00596EAE"/>
    <w:rsid w:val="005A3A0C"/>
    <w:rsid w:val="005A723A"/>
    <w:rsid w:val="005B1909"/>
    <w:rsid w:val="005B7DF6"/>
    <w:rsid w:val="005C15EA"/>
    <w:rsid w:val="005C2D7F"/>
    <w:rsid w:val="005C2FF5"/>
    <w:rsid w:val="005C68EE"/>
    <w:rsid w:val="005D7957"/>
    <w:rsid w:val="005E1C73"/>
    <w:rsid w:val="005E37DB"/>
    <w:rsid w:val="005F214B"/>
    <w:rsid w:val="005F475A"/>
    <w:rsid w:val="006028D1"/>
    <w:rsid w:val="00610543"/>
    <w:rsid w:val="00612E6E"/>
    <w:rsid w:val="00614D32"/>
    <w:rsid w:val="00623203"/>
    <w:rsid w:val="0063735D"/>
    <w:rsid w:val="00653D6D"/>
    <w:rsid w:val="0066120B"/>
    <w:rsid w:val="0066758C"/>
    <w:rsid w:val="00667AE9"/>
    <w:rsid w:val="00673B89"/>
    <w:rsid w:val="00680F74"/>
    <w:rsid w:val="00681195"/>
    <w:rsid w:val="00684659"/>
    <w:rsid w:val="0069483F"/>
    <w:rsid w:val="006A1D1E"/>
    <w:rsid w:val="006B0DA2"/>
    <w:rsid w:val="006C30A3"/>
    <w:rsid w:val="006C393A"/>
    <w:rsid w:val="006C4B99"/>
    <w:rsid w:val="006C67BB"/>
    <w:rsid w:val="006C7C12"/>
    <w:rsid w:val="006D0EF4"/>
    <w:rsid w:val="006D2649"/>
    <w:rsid w:val="006D3069"/>
    <w:rsid w:val="006D70C0"/>
    <w:rsid w:val="006E1E1F"/>
    <w:rsid w:val="006E7D90"/>
    <w:rsid w:val="00704583"/>
    <w:rsid w:val="00706DD6"/>
    <w:rsid w:val="00707376"/>
    <w:rsid w:val="00713A1C"/>
    <w:rsid w:val="007221B7"/>
    <w:rsid w:val="00722453"/>
    <w:rsid w:val="0072738C"/>
    <w:rsid w:val="0073079A"/>
    <w:rsid w:val="00743898"/>
    <w:rsid w:val="00762F59"/>
    <w:rsid w:val="00770C6C"/>
    <w:rsid w:val="00771618"/>
    <w:rsid w:val="0077568A"/>
    <w:rsid w:val="00776593"/>
    <w:rsid w:val="007A2971"/>
    <w:rsid w:val="007A29B7"/>
    <w:rsid w:val="007A7EE0"/>
    <w:rsid w:val="007B6E4A"/>
    <w:rsid w:val="007C39A6"/>
    <w:rsid w:val="007E3EB2"/>
    <w:rsid w:val="007E626E"/>
    <w:rsid w:val="007F482B"/>
    <w:rsid w:val="007F64E0"/>
    <w:rsid w:val="00802905"/>
    <w:rsid w:val="008053E6"/>
    <w:rsid w:val="00805B42"/>
    <w:rsid w:val="00805B62"/>
    <w:rsid w:val="008060BB"/>
    <w:rsid w:val="008063D3"/>
    <w:rsid w:val="00806CD5"/>
    <w:rsid w:val="00807B22"/>
    <w:rsid w:val="00817E6D"/>
    <w:rsid w:val="008204E1"/>
    <w:rsid w:val="00825352"/>
    <w:rsid w:val="00846CAD"/>
    <w:rsid w:val="00847ECF"/>
    <w:rsid w:val="00853A8B"/>
    <w:rsid w:val="00853CAE"/>
    <w:rsid w:val="00863ECE"/>
    <w:rsid w:val="00866B68"/>
    <w:rsid w:val="008771B0"/>
    <w:rsid w:val="00885C45"/>
    <w:rsid w:val="00891383"/>
    <w:rsid w:val="008975B2"/>
    <w:rsid w:val="008A063E"/>
    <w:rsid w:val="008B2580"/>
    <w:rsid w:val="008C6412"/>
    <w:rsid w:val="008D4A82"/>
    <w:rsid w:val="008D5E24"/>
    <w:rsid w:val="008D6D98"/>
    <w:rsid w:val="008E5C39"/>
    <w:rsid w:val="009005D6"/>
    <w:rsid w:val="00900AE8"/>
    <w:rsid w:val="00906311"/>
    <w:rsid w:val="00911DA7"/>
    <w:rsid w:val="009152A6"/>
    <w:rsid w:val="0091547A"/>
    <w:rsid w:val="00917FF0"/>
    <w:rsid w:val="00930C59"/>
    <w:rsid w:val="00932888"/>
    <w:rsid w:val="0093622F"/>
    <w:rsid w:val="00964355"/>
    <w:rsid w:val="00970673"/>
    <w:rsid w:val="00972518"/>
    <w:rsid w:val="00982C69"/>
    <w:rsid w:val="00985E47"/>
    <w:rsid w:val="00987650"/>
    <w:rsid w:val="00996002"/>
    <w:rsid w:val="009A2382"/>
    <w:rsid w:val="009B2139"/>
    <w:rsid w:val="009B49AA"/>
    <w:rsid w:val="009B6B98"/>
    <w:rsid w:val="009C18E7"/>
    <w:rsid w:val="009D2BFE"/>
    <w:rsid w:val="009D5CAD"/>
    <w:rsid w:val="009D712E"/>
    <w:rsid w:val="009E066E"/>
    <w:rsid w:val="009E4C86"/>
    <w:rsid w:val="009F434C"/>
    <w:rsid w:val="00A062E3"/>
    <w:rsid w:val="00A12B56"/>
    <w:rsid w:val="00A12D74"/>
    <w:rsid w:val="00A20CD9"/>
    <w:rsid w:val="00A31C01"/>
    <w:rsid w:val="00A337CB"/>
    <w:rsid w:val="00A37BAD"/>
    <w:rsid w:val="00A51723"/>
    <w:rsid w:val="00A6230D"/>
    <w:rsid w:val="00A62A63"/>
    <w:rsid w:val="00A63B14"/>
    <w:rsid w:val="00A70121"/>
    <w:rsid w:val="00A73F97"/>
    <w:rsid w:val="00A740B4"/>
    <w:rsid w:val="00A758A6"/>
    <w:rsid w:val="00A96786"/>
    <w:rsid w:val="00AA55FD"/>
    <w:rsid w:val="00AC15FC"/>
    <w:rsid w:val="00AD2056"/>
    <w:rsid w:val="00AE0AB0"/>
    <w:rsid w:val="00AE0D9E"/>
    <w:rsid w:val="00AE7054"/>
    <w:rsid w:val="00AF4737"/>
    <w:rsid w:val="00B01D96"/>
    <w:rsid w:val="00B05F90"/>
    <w:rsid w:val="00B10B7B"/>
    <w:rsid w:val="00B128FB"/>
    <w:rsid w:val="00B21943"/>
    <w:rsid w:val="00B22E4C"/>
    <w:rsid w:val="00B23907"/>
    <w:rsid w:val="00B3105D"/>
    <w:rsid w:val="00B31242"/>
    <w:rsid w:val="00B36518"/>
    <w:rsid w:val="00B365BB"/>
    <w:rsid w:val="00B36635"/>
    <w:rsid w:val="00B41984"/>
    <w:rsid w:val="00B42FB2"/>
    <w:rsid w:val="00B6066A"/>
    <w:rsid w:val="00B60733"/>
    <w:rsid w:val="00B636BD"/>
    <w:rsid w:val="00B64F8D"/>
    <w:rsid w:val="00B91F13"/>
    <w:rsid w:val="00B950D6"/>
    <w:rsid w:val="00B96A78"/>
    <w:rsid w:val="00BA159E"/>
    <w:rsid w:val="00BA7AC5"/>
    <w:rsid w:val="00BB12B7"/>
    <w:rsid w:val="00BB5B27"/>
    <w:rsid w:val="00BB5B8B"/>
    <w:rsid w:val="00BC16B1"/>
    <w:rsid w:val="00BC2A73"/>
    <w:rsid w:val="00BC3665"/>
    <w:rsid w:val="00BD010F"/>
    <w:rsid w:val="00BD316D"/>
    <w:rsid w:val="00BD7FCF"/>
    <w:rsid w:val="00BE360B"/>
    <w:rsid w:val="00BE6BEC"/>
    <w:rsid w:val="00BF15E4"/>
    <w:rsid w:val="00C019FC"/>
    <w:rsid w:val="00C04193"/>
    <w:rsid w:val="00C310FF"/>
    <w:rsid w:val="00C3138D"/>
    <w:rsid w:val="00C31C12"/>
    <w:rsid w:val="00C33552"/>
    <w:rsid w:val="00C3505A"/>
    <w:rsid w:val="00C50AB1"/>
    <w:rsid w:val="00C60413"/>
    <w:rsid w:val="00C63DEC"/>
    <w:rsid w:val="00C66088"/>
    <w:rsid w:val="00C72ADF"/>
    <w:rsid w:val="00C76532"/>
    <w:rsid w:val="00C92D0D"/>
    <w:rsid w:val="00C93E07"/>
    <w:rsid w:val="00CA12C4"/>
    <w:rsid w:val="00CA2366"/>
    <w:rsid w:val="00CB6835"/>
    <w:rsid w:val="00CC08A4"/>
    <w:rsid w:val="00CD5804"/>
    <w:rsid w:val="00CE0F70"/>
    <w:rsid w:val="00CE4560"/>
    <w:rsid w:val="00CE6080"/>
    <w:rsid w:val="00D07F5A"/>
    <w:rsid w:val="00D1616A"/>
    <w:rsid w:val="00D234FC"/>
    <w:rsid w:val="00D23DDC"/>
    <w:rsid w:val="00D25ADC"/>
    <w:rsid w:val="00D35C4F"/>
    <w:rsid w:val="00D46AF6"/>
    <w:rsid w:val="00D5313C"/>
    <w:rsid w:val="00D544B5"/>
    <w:rsid w:val="00D55366"/>
    <w:rsid w:val="00D6276D"/>
    <w:rsid w:val="00D6334F"/>
    <w:rsid w:val="00D63DD0"/>
    <w:rsid w:val="00D66590"/>
    <w:rsid w:val="00D76578"/>
    <w:rsid w:val="00D77FCC"/>
    <w:rsid w:val="00D836DC"/>
    <w:rsid w:val="00D84858"/>
    <w:rsid w:val="00D87D5A"/>
    <w:rsid w:val="00D938B8"/>
    <w:rsid w:val="00DA3071"/>
    <w:rsid w:val="00DA3BCD"/>
    <w:rsid w:val="00DA4837"/>
    <w:rsid w:val="00DB3E77"/>
    <w:rsid w:val="00DC25BA"/>
    <w:rsid w:val="00DD34E7"/>
    <w:rsid w:val="00DD4671"/>
    <w:rsid w:val="00DD6D46"/>
    <w:rsid w:val="00DE1A8A"/>
    <w:rsid w:val="00DF73C3"/>
    <w:rsid w:val="00E01F1D"/>
    <w:rsid w:val="00E114B2"/>
    <w:rsid w:val="00E17F6C"/>
    <w:rsid w:val="00E20502"/>
    <w:rsid w:val="00E274D6"/>
    <w:rsid w:val="00E40279"/>
    <w:rsid w:val="00E4182C"/>
    <w:rsid w:val="00E447D4"/>
    <w:rsid w:val="00E52681"/>
    <w:rsid w:val="00E54834"/>
    <w:rsid w:val="00E602A3"/>
    <w:rsid w:val="00E84173"/>
    <w:rsid w:val="00E86E55"/>
    <w:rsid w:val="00E93056"/>
    <w:rsid w:val="00EA2957"/>
    <w:rsid w:val="00ED26C5"/>
    <w:rsid w:val="00EE038F"/>
    <w:rsid w:val="00EE4AC9"/>
    <w:rsid w:val="00EF4F5D"/>
    <w:rsid w:val="00EF4FFD"/>
    <w:rsid w:val="00EF659E"/>
    <w:rsid w:val="00F05326"/>
    <w:rsid w:val="00F128CA"/>
    <w:rsid w:val="00F13828"/>
    <w:rsid w:val="00F13CC7"/>
    <w:rsid w:val="00F171FA"/>
    <w:rsid w:val="00F179B6"/>
    <w:rsid w:val="00F26808"/>
    <w:rsid w:val="00F33121"/>
    <w:rsid w:val="00F40AC8"/>
    <w:rsid w:val="00F46524"/>
    <w:rsid w:val="00F52748"/>
    <w:rsid w:val="00F56F2F"/>
    <w:rsid w:val="00F73A02"/>
    <w:rsid w:val="00F826BB"/>
    <w:rsid w:val="00F84338"/>
    <w:rsid w:val="00F845FC"/>
    <w:rsid w:val="00F85D5C"/>
    <w:rsid w:val="00F86BD6"/>
    <w:rsid w:val="00F90051"/>
    <w:rsid w:val="00FA4E34"/>
    <w:rsid w:val="00FB76BE"/>
    <w:rsid w:val="00FC0DA8"/>
    <w:rsid w:val="00FC2DC1"/>
    <w:rsid w:val="00FC3586"/>
    <w:rsid w:val="00FD06B5"/>
    <w:rsid w:val="00FE6898"/>
    <w:rsid w:val="00FF104C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E65667-B288-49C1-9DF6-D7C1DC8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annotation reference"/>
    <w:basedOn w:val="a0"/>
    <w:semiHidden/>
    <w:unhideWhenUsed/>
    <w:rsid w:val="00853A8B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53A8B"/>
  </w:style>
  <w:style w:type="character" w:customStyle="1" w:styleId="af1">
    <w:name w:val="Текст примечания Знак"/>
    <w:basedOn w:val="a0"/>
    <w:link w:val="af0"/>
    <w:semiHidden/>
    <w:rsid w:val="00853A8B"/>
  </w:style>
  <w:style w:type="paragraph" w:styleId="af2">
    <w:name w:val="annotation subject"/>
    <w:basedOn w:val="af0"/>
    <w:next w:val="af0"/>
    <w:link w:val="af3"/>
    <w:semiHidden/>
    <w:unhideWhenUsed/>
    <w:rsid w:val="00853A8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53A8B"/>
    <w:rPr>
      <w:b/>
      <w:bCs/>
    </w:rPr>
  </w:style>
  <w:style w:type="paragraph" w:styleId="af4">
    <w:name w:val="endnote text"/>
    <w:basedOn w:val="a"/>
    <w:link w:val="af5"/>
    <w:semiHidden/>
    <w:unhideWhenUsed/>
    <w:rsid w:val="00E01F1D"/>
  </w:style>
  <w:style w:type="character" w:customStyle="1" w:styleId="af5">
    <w:name w:val="Текст концевой сноски Знак"/>
    <w:basedOn w:val="a0"/>
    <w:link w:val="af4"/>
    <w:semiHidden/>
    <w:rsid w:val="00E01F1D"/>
  </w:style>
  <w:style w:type="character" w:styleId="af6">
    <w:name w:val="endnote reference"/>
    <w:basedOn w:val="a0"/>
    <w:uiPriority w:val="99"/>
    <w:semiHidden/>
    <w:unhideWhenUsed/>
    <w:rsid w:val="00E01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210DD-8AD8-4022-B836-137F1119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14</Pages>
  <Words>5438</Words>
  <Characters>30998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Долгополова Ольга Александровна</cp:lastModifiedBy>
  <cp:revision>80</cp:revision>
  <cp:lastPrinted>2015-08-27T12:33:00Z</cp:lastPrinted>
  <dcterms:created xsi:type="dcterms:W3CDTF">2016-11-08T10:03:00Z</dcterms:created>
  <dcterms:modified xsi:type="dcterms:W3CDTF">2019-09-10T12:04:00Z</dcterms:modified>
</cp:coreProperties>
</file>