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20" w:rsidRPr="00E30CAA" w:rsidRDefault="00390620" w:rsidP="00390620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 xml:space="preserve">Для открытия корреспондентского счета кредитной организации, созданной в соответствии с </w:t>
      </w:r>
      <w:hyperlink r:id="rId4" w:history="1">
        <w:r w:rsidRPr="00E30CAA">
          <w:rPr>
            <w:rStyle w:val="418"/>
            <w:b/>
            <w:sz w:val="24"/>
            <w:szCs w:val="24"/>
          </w:rPr>
          <w:t>законодательством</w:t>
        </w:r>
      </w:hyperlink>
      <w:r w:rsidRPr="00E30CAA">
        <w:rPr>
          <w:rStyle w:val="418"/>
          <w:b/>
          <w:sz w:val="24"/>
          <w:szCs w:val="24"/>
        </w:rPr>
        <w:t xml:space="preserve"> Российской Федерации</w:t>
      </w:r>
      <w:bookmarkEnd w:id="0"/>
      <w:r w:rsidRPr="00E30CAA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заверенная копия Устава кредитной организации.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заверенные копии свидетельства, выданные уполномоченными государственными органами, подтверждающие факт внесения записи об изменениях, вносимых в учредительные документы, в Единый государственный реестр юридических лиц, а также тексты соответствующих изменений с отметкой регистрирующего органа.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заверенная копия Учредительного договора кредитной организации (для кредитных организаций, к учредительным документам которых относится данный договор).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заверенная копия Лицензии на осуществление банковских операций, выданная Центральным Банком Российской Федерации кредитной организации.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заверенная копия Свидетельства о государственной регистрации кредитной организации.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заверенная копия Свидетельства о постановке на учет в налоговом органе.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1A0908">
              <w:rPr>
                <w:b w:val="0"/>
                <w:i w:val="0"/>
                <w:sz w:val="20"/>
              </w:rPr>
              <w:t xml:space="preserve">Нотариально заверенная копия, либо оригинал (копии изготавливаются </w:t>
            </w:r>
            <w:r w:rsidRPr="005A7187">
              <w:rPr>
                <w:b w:val="0"/>
                <w:i w:val="0"/>
                <w:sz w:val="20"/>
              </w:rPr>
              <w:t>Банком</w:t>
            </w:r>
            <w:r w:rsidRPr="001A0908">
              <w:rPr>
                <w:b w:val="0"/>
                <w:i w:val="0"/>
                <w:sz w:val="20"/>
              </w:rPr>
              <w:t>), либо копия, заверенная кредитной организацией и оригинал (предъявляется для последующего установления Банком соответствия копии оригиналу) Протокола (или иной документ) полномочного органа управления кредитной организации о назначении (избрании) руководителя.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390620" w:rsidRPr="001A0908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Оригинал или нотариально заверенная копия Доверенности, предоставляющая право заключения договоров на открытие корреспондентского счета и распоряжения денежными средствами, находящимися на счете, в случае если от имени кредитной организации действует не руководитель, а уполномоченный представитель.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1A0908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5A7187">
              <w:rPr>
                <w:b w:val="0"/>
                <w:i w:val="0"/>
                <w:sz w:val="20"/>
              </w:rPr>
              <w:t>Нотариально заверенная карточка с образцами подписей и оттиска печати, уполномоченных распоряжаться счетом, и оттиском печати кредитной организации**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1A0908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390620" w:rsidRPr="00074135" w:rsidRDefault="00390620" w:rsidP="002272E9">
            <w:pPr>
              <w:pStyle w:val="a5"/>
              <w:jc w:val="both"/>
              <w:rPr>
                <w:b w:val="0"/>
                <w:i w:val="0"/>
                <w:sz w:val="20"/>
                <w:highlight w:val="yellow"/>
              </w:rPr>
            </w:pPr>
            <w:r w:rsidRPr="00E30CAA">
              <w:rPr>
                <w:b w:val="0"/>
                <w:i w:val="0"/>
                <w:sz w:val="20"/>
              </w:rPr>
              <w:t xml:space="preserve">Нотариально заверенные копии либо оригинал (предъявляется в целях изготовления </w:t>
            </w:r>
            <w:r w:rsidRPr="005A7187">
              <w:rPr>
                <w:b w:val="0"/>
                <w:i w:val="0"/>
                <w:sz w:val="20"/>
              </w:rPr>
              <w:t>Банком</w:t>
            </w:r>
            <w:r w:rsidRPr="00E30CAA">
              <w:rPr>
                <w:b w:val="0"/>
                <w:i w:val="0"/>
                <w:sz w:val="20"/>
              </w:rPr>
              <w:t xml:space="preserve"> копии) паспортов лиц, указанных в предоставленной Банковской </w:t>
            </w:r>
            <w:r>
              <w:rPr>
                <w:b w:val="0"/>
                <w:i w:val="0"/>
                <w:sz w:val="20"/>
              </w:rPr>
              <w:t xml:space="preserve">карточке </w:t>
            </w:r>
            <w:r w:rsidRPr="00E30CAA">
              <w:rPr>
                <w:b w:val="0"/>
                <w:i w:val="0"/>
                <w:sz w:val="20"/>
              </w:rPr>
              <w:t>с образцами подписей и оттиска печати.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1A0908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Нотариально заверенные копии Письма(ем) территориального учреждения Центрального Банка Российской Федерации с подтверждением согласования кандидатур должностных лиц кредитной организации, перечисленных в </w:t>
            </w:r>
            <w:r w:rsidRPr="005A7187">
              <w:rPr>
                <w:b w:val="0"/>
                <w:i w:val="0"/>
                <w:sz w:val="20"/>
              </w:rPr>
              <w:t>карточке</w:t>
            </w:r>
            <w:r w:rsidRPr="00E30CAA">
              <w:rPr>
                <w:b w:val="0"/>
                <w:i w:val="0"/>
                <w:sz w:val="20"/>
              </w:rPr>
              <w:t xml:space="preserve"> с образцами подписей и оттиска печати, назначение которых в соответствии с законодательством Российской Федерации подлежит согласованию с Центральным Банком Российской Федерации.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Нотариально заверенные копии, либо оригинал (копии изготавливаются </w:t>
            </w:r>
            <w:r w:rsidRPr="005A7187">
              <w:rPr>
                <w:b w:val="0"/>
                <w:i w:val="0"/>
                <w:sz w:val="20"/>
              </w:rPr>
              <w:t>Банком</w:t>
            </w:r>
            <w:r w:rsidRPr="00E30CAA">
              <w:rPr>
                <w:b w:val="0"/>
                <w:i w:val="0"/>
                <w:sz w:val="20"/>
              </w:rPr>
              <w:t xml:space="preserve">), либо копия, заверенная кредитной организацией и оригинал (предъявляется для последующего установления </w:t>
            </w:r>
            <w:r w:rsidRPr="005A7187">
              <w:rPr>
                <w:b w:val="0"/>
                <w:i w:val="0"/>
                <w:sz w:val="20"/>
              </w:rPr>
              <w:t>Банком</w:t>
            </w:r>
            <w:r w:rsidRPr="00E30CAA">
              <w:rPr>
                <w:b w:val="0"/>
                <w:i w:val="0"/>
                <w:sz w:val="20"/>
              </w:rPr>
              <w:t xml:space="preserve"> соответствия копий оригиналам) Приказов или выписок из приказов о назначении сотрудников кредитной организации, указанных в карточке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с образцами подписей и оттиска печати, и о предоставлении им права распоряжаться денежными средствами, находящимися на корреспондентском счете.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390620" w:rsidRPr="001A0908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Заверенные нотариально копии документов, либо оригинал (копии изготавливаются </w:t>
            </w:r>
            <w:r w:rsidRPr="005A7187">
              <w:rPr>
                <w:b w:val="0"/>
                <w:i w:val="0"/>
                <w:sz w:val="20"/>
              </w:rPr>
              <w:t>Банком</w:t>
            </w:r>
            <w:r w:rsidRPr="00E30CAA">
              <w:rPr>
                <w:b w:val="0"/>
                <w:i w:val="0"/>
                <w:sz w:val="20"/>
              </w:rPr>
              <w:t xml:space="preserve">), либо копия, заверенная кредитной организацией и оригинал (предъявляется для последующего установления </w:t>
            </w:r>
            <w:r w:rsidRPr="005A7187">
              <w:rPr>
                <w:b w:val="0"/>
                <w:i w:val="0"/>
                <w:sz w:val="20"/>
              </w:rPr>
              <w:t>Банком</w:t>
            </w:r>
            <w:r w:rsidRPr="00E30CAA">
              <w:rPr>
                <w:b w:val="0"/>
                <w:i w:val="0"/>
                <w:sz w:val="20"/>
              </w:rPr>
              <w:t xml:space="preserve"> соответствия копий оригиналам) подтверждающие полномочия лиц, имеющих право подписи на расчетно-денежных документах (приказов о предоставлении им такого права), а также лиц, наделенных правом использовать аналог собственноручной подписи при помощи систем электронных  платежей, ДБО, </w:t>
            </w:r>
            <w:r>
              <w:rPr>
                <w:b w:val="0"/>
                <w:i w:val="0"/>
                <w:sz w:val="20"/>
              </w:rPr>
              <w:t>СПФС</w:t>
            </w:r>
            <w:r w:rsidRPr="00E30CAA">
              <w:rPr>
                <w:b w:val="0"/>
                <w:i w:val="0"/>
                <w:sz w:val="20"/>
              </w:rPr>
              <w:t>, Телекс (распорядительного акта или доверенности) либо при использовании факсимиле при наличии соответствующего соглашения).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Заявление на открытие счета, на открытие корреспондентского счета подписанное руководителем </w:t>
            </w:r>
            <w:r>
              <w:rPr>
                <w:b w:val="0"/>
                <w:i w:val="0"/>
                <w:sz w:val="20"/>
              </w:rPr>
              <w:t>или другим полномочным лицом и Г</w:t>
            </w:r>
            <w:r w:rsidRPr="00E30CAA">
              <w:rPr>
                <w:b w:val="0"/>
                <w:i w:val="0"/>
                <w:sz w:val="20"/>
              </w:rPr>
              <w:t>лавным бухгалтером, скрепленное печатью.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BD15EC">
              <w:rPr>
                <w:b w:val="0"/>
                <w:i w:val="0"/>
                <w:sz w:val="20"/>
              </w:rPr>
              <w:t>Соглашение о сочетании собственноручных подписей лиц, наделенных правом подписи, в случае предоставления нотариально заверенной формы карточки с образцами подписей и оттиска печати, отличной от формы ООО КБ «</w:t>
            </w:r>
            <w:proofErr w:type="spellStart"/>
            <w:r w:rsidRPr="00BD15EC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BD15EC">
              <w:rPr>
                <w:b w:val="0"/>
                <w:i w:val="0"/>
                <w:sz w:val="20"/>
              </w:rPr>
              <w:t>»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копия годовой бухгалтерской отчетности (бухгалтерский баланс и отчет о финансовых результатах) за последнюю отчетную дату; </w:t>
            </w:r>
          </w:p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и/или копия аудиторского заключения или его итоговой части (при наличии).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Опросник юридического лица-кредитной организации в целях реализации требований               Закона США «О налогообложении иностранных счетов» (FATCA).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Вопросник клиента кредитной организации</w:t>
            </w:r>
          </w:p>
        </w:tc>
      </w:tr>
      <w:tr w:rsidR="00390620" w:rsidRPr="00E30CAA" w:rsidTr="002272E9">
        <w:tc>
          <w:tcPr>
            <w:tcW w:w="426" w:type="dxa"/>
            <w:shd w:val="clear" w:color="auto" w:fill="auto"/>
          </w:tcPr>
          <w:p w:rsidR="00390620" w:rsidRPr="00E30CAA" w:rsidRDefault="00390620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930" w:type="dxa"/>
            <w:shd w:val="clear" w:color="auto" w:fill="auto"/>
          </w:tcPr>
          <w:p w:rsidR="00390620" w:rsidRPr="00E30CAA" w:rsidRDefault="00390620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кредитной организации, заверенная подписью уполномоченного лица и печатью Респондента, иные сведения (документы) о Респонденте, включаемые в Анкету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 xml:space="preserve">(Досье) клиента, в том числе </w:t>
            </w:r>
            <w:proofErr w:type="spellStart"/>
            <w:r w:rsidRPr="00E30CAA">
              <w:rPr>
                <w:b w:val="0"/>
                <w:i w:val="0"/>
                <w:sz w:val="20"/>
              </w:rPr>
              <w:t>cведения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о выгодоприобретателях и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владельцах Респондента**</w:t>
            </w:r>
            <w:r>
              <w:rPr>
                <w:b w:val="0"/>
                <w:i w:val="0"/>
                <w:sz w:val="20"/>
              </w:rPr>
              <w:t>*</w:t>
            </w:r>
          </w:p>
        </w:tc>
      </w:tr>
    </w:tbl>
    <w:p w:rsidR="00390620" w:rsidRPr="00E30CAA" w:rsidRDefault="00390620" w:rsidP="00390620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390620" w:rsidRDefault="00390620" w:rsidP="00390620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BD15EC">
        <w:rPr>
          <w:i/>
          <w:iCs/>
          <w:sz w:val="16"/>
          <w:szCs w:val="16"/>
        </w:rPr>
        <w:t>**</w:t>
      </w:r>
      <w:r w:rsidRPr="00B07013">
        <w:rPr>
          <w:i/>
          <w:iCs/>
          <w:sz w:val="16"/>
          <w:szCs w:val="16"/>
        </w:rPr>
        <w:t xml:space="preserve"> </w:t>
      </w:r>
      <w:r w:rsidRPr="00F908E7">
        <w:rPr>
          <w:i/>
          <w:iCs/>
          <w:sz w:val="16"/>
          <w:szCs w:val="16"/>
        </w:rPr>
        <w:t xml:space="preserve">Карточка </w:t>
      </w:r>
      <w:r w:rsidRPr="005160B5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</w:t>
      </w:r>
      <w:r w:rsidRPr="00BD15EC">
        <w:rPr>
          <w:i/>
          <w:iCs/>
          <w:sz w:val="16"/>
          <w:szCs w:val="16"/>
        </w:rPr>
        <w:t>может быть предоставлена по форме ООО КБ «</w:t>
      </w:r>
      <w:proofErr w:type="spellStart"/>
      <w:r w:rsidRPr="00BD15EC">
        <w:rPr>
          <w:i/>
          <w:iCs/>
          <w:sz w:val="16"/>
          <w:szCs w:val="16"/>
        </w:rPr>
        <w:t>РостФинанс</w:t>
      </w:r>
      <w:proofErr w:type="spellEnd"/>
      <w:r w:rsidRPr="00BD15EC">
        <w:rPr>
          <w:i/>
          <w:iCs/>
          <w:sz w:val="16"/>
          <w:szCs w:val="16"/>
        </w:rPr>
        <w:t>», либо по форме Респондента, при условии наличия в ней в полном объёме сведений, предусмотренных нормативными документами Банка России</w:t>
      </w:r>
    </w:p>
    <w:p w:rsidR="00390620" w:rsidRDefault="00390620" w:rsidP="00390620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>*</w:t>
      </w:r>
      <w:r w:rsidRPr="00E30CAA">
        <w:rPr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анкета </w:t>
      </w:r>
      <w:r w:rsidRPr="00E30CAA">
        <w:rPr>
          <w:i/>
          <w:iCs/>
          <w:sz w:val="16"/>
          <w:szCs w:val="16"/>
        </w:rPr>
        <w:t xml:space="preserve">может быть предоставлена по форме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, либо по форме Респондента, при условии наличия в ней в полном объёме сведений, предусмотренных </w:t>
      </w:r>
      <w:hyperlink w:anchor="_5.5._Сведения,_получаемые" w:history="1">
        <w:r w:rsidRPr="00E30CAA">
          <w:rPr>
            <w:i/>
            <w:iCs/>
            <w:sz w:val="16"/>
            <w:szCs w:val="16"/>
          </w:rPr>
          <w:t>Анкетой</w:t>
        </w:r>
      </w:hyperlink>
      <w:r w:rsidRPr="00E30CAA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</w:p>
    <w:p w:rsidR="00390620" w:rsidRPr="0094001C" w:rsidRDefault="00390620" w:rsidP="00390620">
      <w:pPr>
        <w:ind w:right="565"/>
        <w:jc w:val="both"/>
        <w:rPr>
          <w:b/>
          <w:sz w:val="20"/>
          <w:szCs w:val="20"/>
        </w:rPr>
      </w:pPr>
      <w:r w:rsidRPr="0094001C">
        <w:rPr>
          <w:b/>
          <w:sz w:val="20"/>
          <w:szCs w:val="20"/>
        </w:rPr>
        <w:t>ООО КБ «</w:t>
      </w:r>
      <w:proofErr w:type="spellStart"/>
      <w:r w:rsidRPr="0094001C">
        <w:rPr>
          <w:b/>
          <w:sz w:val="20"/>
          <w:szCs w:val="20"/>
        </w:rPr>
        <w:t>РостФинанс</w:t>
      </w:r>
      <w:proofErr w:type="spellEnd"/>
      <w:r w:rsidRPr="0094001C">
        <w:rPr>
          <w:b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390620" w:rsidRPr="00E30CAA" w:rsidRDefault="00390620" w:rsidP="00390620">
      <w:pPr>
        <w:autoSpaceDE w:val="0"/>
        <w:autoSpaceDN w:val="0"/>
        <w:spacing w:after="120"/>
        <w:ind w:right="565"/>
        <w:jc w:val="both"/>
        <w:rPr>
          <w:i/>
          <w:iCs/>
          <w:sz w:val="16"/>
          <w:szCs w:val="16"/>
        </w:rPr>
      </w:pPr>
    </w:p>
    <w:p w:rsidR="00390620" w:rsidRDefault="00390620" w:rsidP="00390620"/>
    <w:p w:rsidR="00390620" w:rsidRDefault="00390620" w:rsidP="00390620">
      <w:pPr>
        <w:pStyle w:val="3"/>
        <w:jc w:val="right"/>
        <w:rPr>
          <w:b w:val="0"/>
          <w:i/>
        </w:rPr>
      </w:pPr>
    </w:p>
    <w:p w:rsidR="00390620" w:rsidRDefault="00390620" w:rsidP="00390620">
      <w:pPr>
        <w:pStyle w:val="3"/>
        <w:jc w:val="right"/>
        <w:rPr>
          <w:b w:val="0"/>
          <w:i/>
        </w:rPr>
      </w:pP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69"/>
    <w:rsid w:val="00390620"/>
    <w:rsid w:val="00747569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5EB6B-CE42-4B00-8BCC-ADE1A9D0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0620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062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390620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390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390620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39062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390620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390620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90620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922E32994F7D51197F80545F6308E33C64618CB141F9C973BD838172AC38E88F25C69C3EB8CB1Bt3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2023-08-16T14:44:00Z</dcterms:created>
  <dcterms:modified xsi:type="dcterms:W3CDTF">2023-08-16T14:45:00Z</dcterms:modified>
</cp:coreProperties>
</file>